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16" w:rsidRPr="00B34038" w:rsidRDefault="00C320ED" w:rsidP="0067287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3403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Blood</w:t>
      </w:r>
      <w:r w:rsidR="004B7616" w:rsidRPr="00B3403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0A78E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&amp; Immunology </w:t>
      </w:r>
      <w:r w:rsidR="004B7616" w:rsidRPr="00B3403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Module</w:t>
      </w:r>
      <w:r w:rsidR="00423DD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I</w:t>
      </w:r>
    </w:p>
    <w:p w:rsidR="004B7616" w:rsidRPr="00B34038" w:rsidRDefault="004B7616" w:rsidP="0067287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3403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First Professional Year MBBS</w:t>
      </w:r>
    </w:p>
    <w:p w:rsidR="004B7616" w:rsidRPr="00B34038" w:rsidRDefault="0036263B" w:rsidP="0067287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3403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 w:rsidR="004B7616" w:rsidRPr="00B3403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Weeks</w:t>
      </w:r>
    </w:p>
    <w:p w:rsidR="004B7616" w:rsidRPr="006177F3" w:rsidRDefault="004B7616" w:rsidP="000C0A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2"/>
        <w:gridCol w:w="3234"/>
      </w:tblGrid>
      <w:tr w:rsidR="000C0A31" w:rsidRPr="006177F3" w:rsidTr="000C0A31">
        <w:trPr>
          <w:trHeight w:val="2183"/>
          <w:jc w:val="center"/>
        </w:trPr>
        <w:tc>
          <w:tcPr>
            <w:tcW w:w="2976" w:type="dxa"/>
          </w:tcPr>
          <w:p w:rsidR="004B7616" w:rsidRPr="006177F3" w:rsidRDefault="00235CFB" w:rsidP="002D0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743740" cy="1583764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der_anatomy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00" r="3389"/>
                          <a:stretch/>
                        </pic:blipFill>
                        <pic:spPr bwMode="auto">
                          <a:xfrm>
                            <a:off x="0" y="0"/>
                            <a:ext cx="1756164" cy="1595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vAlign w:val="center"/>
          </w:tcPr>
          <w:p w:rsidR="004B7616" w:rsidRPr="006177F3" w:rsidRDefault="000C0A31" w:rsidP="000C0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903227" cy="152781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4320_image_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74" cy="154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7F3" w:rsidRPr="006177F3" w:rsidTr="000C0A31">
        <w:trPr>
          <w:trHeight w:val="2183"/>
          <w:jc w:val="center"/>
        </w:trPr>
        <w:tc>
          <w:tcPr>
            <w:tcW w:w="2976" w:type="dxa"/>
            <w:vAlign w:val="center"/>
          </w:tcPr>
          <w:p w:rsidR="004B7616" w:rsidRPr="006177F3" w:rsidRDefault="000C0A31" w:rsidP="000C0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848531" cy="1654721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509" cy="172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</w:tcPr>
          <w:p w:rsidR="004B7616" w:rsidRPr="006177F3" w:rsidRDefault="000C0A31" w:rsidP="002D0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912620" cy="16829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icroorganismo-2-e147141131625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9" r="31402"/>
                          <a:stretch/>
                        </pic:blipFill>
                        <pic:spPr bwMode="auto">
                          <a:xfrm>
                            <a:off x="0" y="0"/>
                            <a:ext cx="1934092" cy="170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7F3" w:rsidRPr="006177F3" w:rsidTr="000C0A31">
        <w:trPr>
          <w:trHeight w:val="2183"/>
          <w:jc w:val="center"/>
        </w:trPr>
        <w:tc>
          <w:tcPr>
            <w:tcW w:w="6205" w:type="dxa"/>
            <w:gridSpan w:val="2"/>
            <w:vAlign w:val="center"/>
          </w:tcPr>
          <w:p w:rsidR="000C0A31" w:rsidRPr="006177F3" w:rsidRDefault="000C0A31" w:rsidP="000C0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900411" cy="2105025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019" cy="212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616" w:rsidRPr="006177F3" w:rsidRDefault="004B7616" w:rsidP="004B76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616" w:rsidRPr="006177F3" w:rsidRDefault="004B7616" w:rsidP="004B76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91D" w:rsidRPr="006177F3" w:rsidRDefault="00E5191D" w:rsidP="00E5191D">
      <w:pPr>
        <w:pStyle w:val="Title"/>
        <w:spacing w:after="0" w:line="240" w:lineRule="auto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</w:p>
    <w:p w:rsidR="00B17499" w:rsidRPr="006177F3" w:rsidRDefault="000E4B9F" w:rsidP="00E5191D">
      <w:pPr>
        <w:pStyle w:val="Title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KMU - </w:t>
      </w:r>
      <w:r w:rsidR="00E5191D" w:rsidRPr="006177F3">
        <w:rPr>
          <w:rFonts w:ascii="Times New Roman" w:hAnsi="Times New Roman" w:cs="Times New Roman"/>
          <w:color w:val="000000" w:themeColor="text1"/>
          <w:sz w:val="28"/>
          <w:szCs w:val="28"/>
        </w:rPr>
        <w:t>Central Curriculum Committee</w:t>
      </w:r>
    </w:p>
    <w:p w:rsidR="00693A09" w:rsidRPr="006177F3" w:rsidRDefault="00693A09" w:rsidP="00C624C6">
      <w:pPr>
        <w:spacing w:after="0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344599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23DDD" w:rsidRDefault="00423DDD">
          <w:pPr>
            <w:pStyle w:val="TOCHeading"/>
          </w:pPr>
          <w:r>
            <w:t>Table of Contents</w:t>
          </w:r>
        </w:p>
        <w:p w:rsidR="00423DDD" w:rsidRDefault="00423DDD">
          <w:pPr>
            <w:pStyle w:val="TOC1"/>
            <w:tabs>
              <w:tab w:val="right" w:leader="dot" w:pos="8630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6171483" w:history="1">
            <w:r w:rsidRPr="00D20B07">
              <w:rPr>
                <w:rStyle w:val="Hyperlink"/>
                <w:noProof/>
              </w:rPr>
              <w:t>General 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_Toc26171483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84" w:history="1">
            <w:r w:rsidR="00423DDD" w:rsidRPr="00D20B07">
              <w:rPr>
                <w:rStyle w:val="Hyperlink"/>
                <w:noProof/>
              </w:rPr>
              <w:t>COGNITIVE DOMAIN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_Toc26171484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2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85" w:history="1">
            <w:r w:rsidR="00423DDD" w:rsidRPr="00D20B07">
              <w:rPr>
                <w:rStyle w:val="Hyperlink"/>
                <w:noProof/>
              </w:rPr>
              <w:t>PSYCHOMOTOR DOMAIN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_Toc26171485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2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86" w:history="1">
            <w:r w:rsidR="00423DDD" w:rsidRPr="00D20B07">
              <w:rPr>
                <w:rStyle w:val="Hyperlink"/>
                <w:noProof/>
              </w:rPr>
              <w:t>ATTITUDE AND BEHAVIOUR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_Toc26171486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3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487" w:history="1">
            <w:r w:rsidR="00423DDD" w:rsidRPr="00D20B07">
              <w:rPr>
                <w:rStyle w:val="Hyperlink"/>
                <w:noProof/>
              </w:rPr>
              <w:t>THEMES FOR BLOOD MODULE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_Toc26171487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4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488" w:history="1">
            <w:r w:rsidR="00423DDD" w:rsidRPr="00D20B07">
              <w:rPr>
                <w:rStyle w:val="Hyperlink"/>
                <w:noProof/>
              </w:rPr>
              <w:t>THEME –I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_Toc26171488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489" w:history="1">
            <w:r w:rsidR="00423DDD" w:rsidRPr="00D20B07">
              <w:rPr>
                <w:rStyle w:val="Hyperlink"/>
                <w:noProof/>
              </w:rPr>
              <w:t>Pallor and Swelling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_Toc26171489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0" w:history="1">
            <w:r w:rsidR="00423DDD" w:rsidRPr="00D20B07">
              <w:rPr>
                <w:rStyle w:val="Hyperlink"/>
                <w:noProof/>
              </w:rPr>
              <w:t>ANATOMY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_Toc26171490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1" w:history="1">
            <w:r w:rsidR="00423DDD" w:rsidRPr="00D20B07">
              <w:rPr>
                <w:rStyle w:val="Hyperlink"/>
                <w:noProof/>
              </w:rPr>
              <w:t>PHYSIOLOGY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_Toc26171491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2" w:history="1">
            <w:r w:rsidR="00423DDD" w:rsidRPr="00D20B07">
              <w:rPr>
                <w:rStyle w:val="Hyperlink"/>
                <w:noProof/>
              </w:rPr>
              <w:t>BIOCHEMISTRY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_Toc26171492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6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3" w:history="1">
            <w:r w:rsidR="00423DDD" w:rsidRPr="00D20B07">
              <w:rPr>
                <w:rStyle w:val="Hyperlink"/>
                <w:noProof/>
              </w:rPr>
              <w:t>PATHOLOGY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_Toc26171493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4" w:history="1">
            <w:r w:rsidR="00423DDD" w:rsidRPr="00D20B07">
              <w:rPr>
                <w:rStyle w:val="Hyperlink"/>
                <w:rFonts w:eastAsia="Calibri"/>
                <w:noProof/>
              </w:rPr>
              <w:t>PHARMACOLOGY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_Toc26171494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5" w:history="1">
            <w:r w:rsidR="00423DDD" w:rsidRPr="00D20B07">
              <w:rPr>
                <w:rStyle w:val="Hyperlink"/>
                <w:rFonts w:eastAsia="Calibri"/>
                <w:noProof/>
              </w:rPr>
              <w:t>COMMUNITY MEDICINE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_Toc26171495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496" w:history="1">
            <w:r w:rsidR="00423DDD" w:rsidRPr="00D20B07">
              <w:rPr>
                <w:rStyle w:val="Hyperlink"/>
                <w:rFonts w:eastAsia="Calibri"/>
                <w:noProof/>
              </w:rPr>
              <w:t>LAB WORK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_Toc26171496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6171497" w:history="1">
            <w:r w:rsidR="00423DDD" w:rsidRPr="00D20B07">
              <w:rPr>
                <w:rStyle w:val="Hyperlink"/>
                <w:rFonts w:eastAsia="Calibri"/>
                <w:noProof/>
              </w:rPr>
              <w:t>ANATOMY PRACTICAL (HISTOLOGY)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_Toc26171497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6171498" w:history="1">
            <w:r w:rsidR="00423DDD" w:rsidRPr="00D20B07">
              <w:rPr>
                <w:rStyle w:val="Hyperlink"/>
                <w:noProof/>
              </w:rPr>
              <w:t>PHYSIOLOGY PRACTICAL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_Toc26171498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9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499" w:history="1">
            <w:r w:rsidR="00423DDD" w:rsidRPr="00D20B07">
              <w:rPr>
                <w:rStyle w:val="Hyperlink"/>
                <w:noProof/>
              </w:rPr>
              <w:t>THEME –II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_Toc26171499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1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500" w:history="1">
            <w:r w:rsidR="00423DDD" w:rsidRPr="00D20B07">
              <w:rPr>
                <w:rStyle w:val="Hyperlink"/>
                <w:noProof/>
              </w:rPr>
              <w:t>Fever (Infection and Immunology)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_Toc26171500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1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01" w:history="1">
            <w:r w:rsidR="00423DDD" w:rsidRPr="00D20B07">
              <w:rPr>
                <w:rStyle w:val="Hyperlink"/>
                <w:noProof/>
              </w:rPr>
              <w:t>ANATOMY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_Toc26171501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1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02" w:history="1">
            <w:r w:rsidR="00423DDD" w:rsidRPr="00D20B07">
              <w:rPr>
                <w:rStyle w:val="Hyperlink"/>
                <w:noProof/>
              </w:rPr>
              <w:t>PHYSIOLOGY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_Toc26171502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1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03" w:history="1">
            <w:r w:rsidR="00423DDD" w:rsidRPr="00D20B07">
              <w:rPr>
                <w:rStyle w:val="Hyperlink"/>
                <w:noProof/>
              </w:rPr>
              <w:t>Biochemistry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_Toc26171503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4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04" w:history="1">
            <w:r w:rsidR="00423DDD" w:rsidRPr="00D20B07">
              <w:rPr>
                <w:rStyle w:val="Hyperlink"/>
                <w:noProof/>
              </w:rPr>
              <w:t>COMMUNIUTY MEDICINE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_Toc26171504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4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05" w:history="1">
            <w:r w:rsidR="00423DDD" w:rsidRPr="00D20B07">
              <w:rPr>
                <w:rStyle w:val="Hyperlink"/>
                <w:rFonts w:eastAsia="Calibri"/>
                <w:noProof/>
              </w:rPr>
              <w:t>LAB WORK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_Toc26171505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4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6171506" w:history="1">
            <w:r w:rsidR="00423DDD" w:rsidRPr="00D20B07">
              <w:rPr>
                <w:rStyle w:val="Hyperlink"/>
                <w:rFonts w:eastAsia="Calibri"/>
                <w:noProof/>
              </w:rPr>
              <w:t>PHYSIOLOGY PRACTICAL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_Toc26171506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4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507" w:history="1">
            <w:r w:rsidR="00423DDD" w:rsidRPr="00D20B07">
              <w:rPr>
                <w:rStyle w:val="Hyperlink"/>
                <w:noProof/>
              </w:rPr>
              <w:t>THEME –III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_Toc26171507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508" w:history="1">
            <w:r w:rsidR="00423DDD" w:rsidRPr="00D20B07">
              <w:rPr>
                <w:rStyle w:val="Hyperlink"/>
                <w:noProof/>
              </w:rPr>
              <w:t>Excessive Bleeding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_Toc26171508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09" w:history="1">
            <w:r w:rsidR="00423DDD" w:rsidRPr="00D20B07">
              <w:rPr>
                <w:rStyle w:val="Hyperlink"/>
                <w:noProof/>
              </w:rPr>
              <w:t>PHYSIOLOGY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_Toc26171509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5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10" w:history="1">
            <w:r w:rsidR="00423DDD" w:rsidRPr="00D20B07">
              <w:rPr>
                <w:rStyle w:val="Hyperlink"/>
                <w:noProof/>
              </w:rPr>
              <w:t>Pharmacology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_Toc26171510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6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11" w:history="1">
            <w:r w:rsidR="00423DDD" w:rsidRPr="00D20B07">
              <w:rPr>
                <w:rStyle w:val="Hyperlink"/>
                <w:rFonts w:eastAsia="Calibri"/>
                <w:noProof/>
              </w:rPr>
              <w:t>LAB WORK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_Toc26171511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6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512" w:history="1">
            <w:r w:rsidR="00423DDD" w:rsidRPr="00D20B07">
              <w:rPr>
                <w:rStyle w:val="Hyperlink"/>
                <w:noProof/>
              </w:rPr>
              <w:t>THEME –IV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_Toc26171512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7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6171513" w:history="1">
            <w:r w:rsidR="00423DDD" w:rsidRPr="00D20B07">
              <w:rPr>
                <w:rStyle w:val="Hyperlink"/>
                <w:noProof/>
              </w:rPr>
              <w:t>Transfusion Reaction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_Toc26171513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7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14" w:history="1">
            <w:r w:rsidR="00423DDD" w:rsidRPr="00D20B07">
              <w:rPr>
                <w:rStyle w:val="Hyperlink"/>
                <w:noProof/>
              </w:rPr>
              <w:t>PHYSIOLOGY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_Toc26171514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7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15" w:history="1">
            <w:r w:rsidR="00423DDD" w:rsidRPr="00D20B07">
              <w:rPr>
                <w:rStyle w:val="Hyperlink"/>
                <w:noProof/>
              </w:rPr>
              <w:t>Forensic Medicine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_Toc26171515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16" w:history="1">
            <w:r w:rsidR="00423DDD" w:rsidRPr="00D20B07">
              <w:rPr>
                <w:rStyle w:val="Hyperlink"/>
                <w:noProof/>
              </w:rPr>
              <w:t>COMMUNITY MEDICINE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_Toc26171516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8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D243C0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6171517" w:history="1">
            <w:r w:rsidR="00423DDD" w:rsidRPr="00D20B07">
              <w:rPr>
                <w:rStyle w:val="Hyperlink"/>
                <w:noProof/>
              </w:rPr>
              <w:t>LAB WORK (Physiology Practical)</w:t>
            </w:r>
            <w:r w:rsidR="00423DDD">
              <w:rPr>
                <w:noProof/>
                <w:webHidden/>
              </w:rPr>
              <w:tab/>
            </w:r>
            <w:r w:rsidR="00423DDD">
              <w:rPr>
                <w:noProof/>
                <w:webHidden/>
              </w:rPr>
              <w:fldChar w:fldCharType="begin"/>
            </w:r>
            <w:r w:rsidR="00423DDD">
              <w:rPr>
                <w:noProof/>
                <w:webHidden/>
              </w:rPr>
              <w:instrText xml:space="preserve"> PAGEREF _Toc26171517 \h </w:instrText>
            </w:r>
            <w:r w:rsidR="00423DDD">
              <w:rPr>
                <w:noProof/>
                <w:webHidden/>
              </w:rPr>
            </w:r>
            <w:r w:rsidR="00423DDD">
              <w:rPr>
                <w:noProof/>
                <w:webHidden/>
              </w:rPr>
              <w:fldChar w:fldCharType="separate"/>
            </w:r>
            <w:r w:rsidR="00423DDD">
              <w:rPr>
                <w:noProof/>
                <w:webHidden/>
              </w:rPr>
              <w:t>9</w:t>
            </w:r>
            <w:r w:rsidR="00423DDD">
              <w:rPr>
                <w:noProof/>
                <w:webHidden/>
              </w:rPr>
              <w:fldChar w:fldCharType="end"/>
            </w:r>
          </w:hyperlink>
        </w:p>
        <w:p w:rsidR="00423DDD" w:rsidRDefault="00423DDD">
          <w:r>
            <w:rPr>
              <w:b/>
              <w:bCs/>
              <w:noProof/>
            </w:rPr>
            <w:fldChar w:fldCharType="end"/>
          </w:r>
        </w:p>
      </w:sdtContent>
    </w:sdt>
    <w:p w:rsidR="00423DDD" w:rsidRDefault="00423DDD" w:rsidP="00423DDD">
      <w:pPr>
        <w:pStyle w:val="Heading1"/>
      </w:pPr>
    </w:p>
    <w:p w:rsidR="00423DDD" w:rsidRDefault="00423DDD" w:rsidP="00423DDD">
      <w:bookmarkStart w:id="0" w:name="_GoBack"/>
      <w:bookmarkEnd w:id="0"/>
    </w:p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423DDD" w:rsidRPr="00423DDD" w:rsidRDefault="00423DDD" w:rsidP="00423DDD"/>
    <w:p w:rsidR="00423DDD" w:rsidRDefault="00423DDD" w:rsidP="00423DDD"/>
    <w:p w:rsidR="00423DDD" w:rsidRDefault="00423DDD" w:rsidP="00423DDD"/>
    <w:p w:rsidR="00423DDD" w:rsidRDefault="00423DDD" w:rsidP="00423DDD"/>
    <w:p w:rsidR="00C624C6" w:rsidRPr="006177F3" w:rsidRDefault="00C624C6" w:rsidP="00423DDD">
      <w:pPr>
        <w:pStyle w:val="Heading1"/>
      </w:pPr>
      <w:bookmarkStart w:id="1" w:name="_Toc26171483"/>
      <w:r w:rsidRPr="006177F3">
        <w:lastRenderedPageBreak/>
        <w:t>General Learning Outcomes</w:t>
      </w:r>
      <w:bookmarkEnd w:id="1"/>
      <w:r w:rsidRPr="006177F3">
        <w:t xml:space="preserve"> </w:t>
      </w:r>
    </w:p>
    <w:p w:rsidR="00693A09" w:rsidRPr="006177F3" w:rsidRDefault="00693A09" w:rsidP="0058419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84196" w:rsidRPr="006177F3" w:rsidRDefault="00584196" w:rsidP="00423DDD">
      <w:pPr>
        <w:pStyle w:val="Heading2"/>
      </w:pPr>
      <w:bookmarkStart w:id="2" w:name="_Toc26171484"/>
      <w:r w:rsidRPr="006177F3">
        <w:t>COGNITIVE DOMAIN</w:t>
      </w:r>
      <w:bookmarkEnd w:id="2"/>
    </w:p>
    <w:p w:rsidR="00584196" w:rsidRPr="006177F3" w:rsidRDefault="00584196" w:rsidP="0058419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By the end of this module, </w:t>
      </w:r>
      <w:proofErr w:type="gramStart"/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First</w:t>
      </w:r>
      <w:proofErr w:type="gramEnd"/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year MBBS students shall be able: 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Identify &amp; describe the various cellular and non-cellular components of blood in relation to its Anatomy, Physiology &amp; Biochemistry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Describe structure, synthesis and degradation of Hemoglobin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Describe the regulatory mechanisms of normal hemostasis and coagulation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Describe the conditions associated with dysfunction of cellular and non-cellular components of blood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Describe the basic characteristics of immune system.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Discuss the structure, functions and biochemical aspects of the Lympho-reticular system.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Explain the principles and clinical significance of ABO/RH blood grouping system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>Explain the pathophysiology of various bleeding disorders</w:t>
      </w:r>
    </w:p>
    <w:p w:rsidR="00584196" w:rsidRPr="006177F3" w:rsidRDefault="00584196" w:rsidP="00423DDD">
      <w:pPr>
        <w:pStyle w:val="ListParagraph"/>
        <w:numPr>
          <w:ilvl w:val="0"/>
          <w:numId w:val="2"/>
        </w:numPr>
        <w:rPr>
          <w:rFonts w:cs="Times New Roman"/>
          <w:bCs/>
          <w:color w:val="000000" w:themeColor="text1"/>
          <w:sz w:val="28"/>
          <w:szCs w:val="28"/>
        </w:rPr>
      </w:pPr>
      <w:r w:rsidRPr="006177F3">
        <w:rPr>
          <w:rFonts w:cs="Times New Roman"/>
          <w:bCs/>
          <w:color w:val="000000" w:themeColor="text1"/>
          <w:sz w:val="28"/>
          <w:szCs w:val="28"/>
        </w:rPr>
        <w:t xml:space="preserve">Identify the role of pharmacology in anemia and bleeding disorders. </w:t>
      </w:r>
    </w:p>
    <w:p w:rsidR="00584196" w:rsidRPr="006177F3" w:rsidRDefault="00584196" w:rsidP="00423DDD">
      <w:pPr>
        <w:pStyle w:val="Heading2"/>
      </w:pPr>
      <w:bookmarkStart w:id="3" w:name="_Toc26171485"/>
      <w:r w:rsidRPr="006177F3">
        <w:t>PSYCHOMOTOR DOMAIN</w:t>
      </w:r>
      <w:bookmarkEnd w:id="3"/>
    </w:p>
    <w:p w:rsidR="00584196" w:rsidRPr="006177F3" w:rsidRDefault="00584196" w:rsidP="005841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F3">
        <w:rPr>
          <w:rFonts w:ascii="Times New Roman" w:hAnsi="Times New Roman" w:cs="Times New Roman"/>
          <w:color w:val="000000" w:themeColor="text1"/>
          <w:sz w:val="28"/>
          <w:szCs w:val="28"/>
        </w:rPr>
        <w:t>Description of the psychomotor skills to be developed and the level of performance required:</w:t>
      </w:r>
    </w:p>
    <w:p w:rsidR="00584196" w:rsidRPr="006177F3" w:rsidRDefault="00584196" w:rsidP="005841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By the end of </w:t>
      </w:r>
      <w:r w:rsidRPr="006177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BLOOD Module</w:t>
      </w:r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the student should be able to: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Carry out practical work as instructed in an organized and safe manner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Make and record observations accurately.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 xml:space="preserve">Identify slide of Lymph node, thymus, tonsils and spleen under microscope 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Identify slide of Gut associated lymphoid tissue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Determine percentage of formed blood elements.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 xml:space="preserve">Identify RBC and should be able to do its counting on counting chamber and to know normal values. And also classify Anemia morphologically. 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lastRenderedPageBreak/>
        <w:t>Determine the Hemoglobin with the apparatus and have knowledge of normal and abnormal value.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Identify WBC morphology and its different types, should be able to count them on counting chamber and to know the normal values. Diagnostic importance of each WBC.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Identify Platelets and should be able to do its counting on counting chamber and to know normal values. Its diagnostic importance in relation to bleeding disorders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Perform bleeding time and clotting time and to know normal values and its diagnostic importance in relation to bleeding disorders.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Perform Blood groups typing and Rh factor.</w:t>
      </w:r>
    </w:p>
    <w:p w:rsidR="00584196" w:rsidRPr="006177F3" w:rsidRDefault="00584196" w:rsidP="00767253">
      <w:pPr>
        <w:pStyle w:val="ListParagraph"/>
        <w:numPr>
          <w:ilvl w:val="0"/>
          <w:numId w:val="3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Perform ESR and to know its normal value and prognostic importance.</w:t>
      </w:r>
    </w:p>
    <w:p w:rsidR="00F60E72" w:rsidRPr="00423DDD" w:rsidRDefault="00584196" w:rsidP="00423DDD">
      <w:pPr>
        <w:pStyle w:val="ListParagraph"/>
        <w:numPr>
          <w:ilvl w:val="0"/>
          <w:numId w:val="3"/>
        </w:numPr>
        <w:spacing w:after="0"/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Detect blood, bile pigments &amp; bile salts in the given sample of urine</w:t>
      </w:r>
      <w:r w:rsidR="00423DDD">
        <w:rPr>
          <w:rFonts w:cs="Times New Roman"/>
          <w:color w:val="000000" w:themeColor="text1"/>
          <w:sz w:val="28"/>
          <w:szCs w:val="28"/>
        </w:rPr>
        <w:br/>
      </w:r>
    </w:p>
    <w:p w:rsidR="00584196" w:rsidRPr="006177F3" w:rsidRDefault="00584196" w:rsidP="00423DDD">
      <w:pPr>
        <w:pStyle w:val="Heading2"/>
      </w:pPr>
      <w:bookmarkStart w:id="4" w:name="_Toc26171486"/>
      <w:r w:rsidRPr="006177F3">
        <w:t>ATTITUDE AND BEHAVIOUR</w:t>
      </w:r>
      <w:bookmarkEnd w:id="4"/>
    </w:p>
    <w:p w:rsidR="00584196" w:rsidRPr="006177F3" w:rsidRDefault="00584196" w:rsidP="0058419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By the end of BLOOD </w:t>
      </w:r>
      <w:proofErr w:type="gramStart"/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Module</w:t>
      </w:r>
      <w:proofErr w:type="gramEnd"/>
      <w:r w:rsidRPr="0061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the student shall gain the ability and carry responsibility to: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 xml:space="preserve">Demonstrate ability to give and receive feedback, respect for self and peers. 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Demonstrate empathy and care to patients.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Develop respect for the individuality and values of others - (including having respect for oneself) patients, colleagues and other health professionals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Organize&amp; distribute tasks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 xml:space="preserve">Exchange opinion &amp; knowledge 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Develop communication skills and etiquette with sense of responsibility.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To equip themselves for teamwork</w:t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 xml:space="preserve">Regularly attend the classes </w:t>
      </w:r>
      <w:r w:rsidRPr="006177F3">
        <w:rPr>
          <w:rFonts w:cs="Times New Roman"/>
          <w:color w:val="000000" w:themeColor="text1"/>
          <w:sz w:val="28"/>
          <w:szCs w:val="28"/>
        </w:rPr>
        <w:tab/>
      </w:r>
    </w:p>
    <w:p w:rsidR="00584196" w:rsidRPr="006177F3" w:rsidRDefault="00584196" w:rsidP="0076725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8"/>
          <w:szCs w:val="28"/>
        </w:rPr>
      </w:pPr>
      <w:r w:rsidRPr="006177F3">
        <w:rPr>
          <w:rFonts w:cs="Times New Roman"/>
          <w:color w:val="000000" w:themeColor="text1"/>
          <w:sz w:val="28"/>
          <w:szCs w:val="28"/>
        </w:rPr>
        <w:t>Demonstrate good laboratory practices</w:t>
      </w:r>
    </w:p>
    <w:p w:rsidR="00584196" w:rsidRPr="006177F3" w:rsidRDefault="00584196" w:rsidP="0058419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714B0" w:rsidRDefault="00C714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EDD" w:rsidRPr="006177F3" w:rsidRDefault="00A45EDD" w:rsidP="00423DDD">
      <w:pPr>
        <w:pStyle w:val="Heading1"/>
      </w:pPr>
      <w:bookmarkStart w:id="5" w:name="_Toc26171487"/>
      <w:r w:rsidRPr="006177F3">
        <w:lastRenderedPageBreak/>
        <w:t xml:space="preserve">THEMES FOR </w:t>
      </w:r>
      <w:r w:rsidR="00390A4F" w:rsidRPr="006177F3">
        <w:t>BLOOD</w:t>
      </w:r>
      <w:r w:rsidRPr="006177F3">
        <w:t xml:space="preserve"> MODULE</w:t>
      </w:r>
      <w:bookmarkEnd w:id="5"/>
    </w:p>
    <w:p w:rsidR="00AE35DB" w:rsidRPr="006177F3" w:rsidRDefault="00AE35DB" w:rsidP="00E519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792"/>
        <w:gridCol w:w="5129"/>
        <w:gridCol w:w="2935"/>
      </w:tblGrid>
      <w:tr w:rsidR="006177F3" w:rsidRPr="006177F3" w:rsidTr="008D6E12">
        <w:tc>
          <w:tcPr>
            <w:tcW w:w="738" w:type="dxa"/>
            <w:vAlign w:val="bottom"/>
          </w:tcPr>
          <w:p w:rsidR="008D6E12" w:rsidRPr="006177F3" w:rsidRDefault="008D6E12" w:rsidP="008D6E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SNO</w:t>
            </w:r>
          </w:p>
        </w:tc>
        <w:tc>
          <w:tcPr>
            <w:tcW w:w="5166" w:type="dxa"/>
            <w:vAlign w:val="bottom"/>
          </w:tcPr>
          <w:p w:rsidR="008D6E12" w:rsidRPr="006177F3" w:rsidRDefault="008D6E12" w:rsidP="008D6E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Theme</w:t>
            </w:r>
          </w:p>
        </w:tc>
        <w:tc>
          <w:tcPr>
            <w:tcW w:w="2952" w:type="dxa"/>
            <w:vAlign w:val="bottom"/>
          </w:tcPr>
          <w:p w:rsidR="008D6E12" w:rsidRPr="006177F3" w:rsidRDefault="008D6E12" w:rsidP="008D6E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Duration </w:t>
            </w:r>
          </w:p>
        </w:tc>
      </w:tr>
      <w:tr w:rsidR="006177F3" w:rsidRPr="006177F3" w:rsidTr="008D6E12">
        <w:tc>
          <w:tcPr>
            <w:tcW w:w="738" w:type="dxa"/>
            <w:vAlign w:val="bottom"/>
          </w:tcPr>
          <w:p w:rsidR="008D6E12" w:rsidRPr="006177F3" w:rsidRDefault="008D6E12" w:rsidP="008D6E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66" w:type="dxa"/>
            <w:vAlign w:val="bottom"/>
          </w:tcPr>
          <w:p w:rsidR="008D6E12" w:rsidRPr="006177F3" w:rsidRDefault="00584196" w:rsidP="008D6E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Pallor and swelling</w:t>
            </w:r>
          </w:p>
        </w:tc>
        <w:tc>
          <w:tcPr>
            <w:tcW w:w="2952" w:type="dxa"/>
            <w:vAlign w:val="bottom"/>
          </w:tcPr>
          <w:p w:rsidR="008D6E12" w:rsidRPr="006177F3" w:rsidRDefault="00584196" w:rsidP="008D6E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D6E12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week</w:t>
            </w: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</w:p>
        </w:tc>
      </w:tr>
      <w:tr w:rsidR="006177F3" w:rsidRPr="006177F3" w:rsidTr="008D6E12">
        <w:tc>
          <w:tcPr>
            <w:tcW w:w="738" w:type="dxa"/>
            <w:vAlign w:val="bottom"/>
          </w:tcPr>
          <w:p w:rsidR="008D6E12" w:rsidRPr="006177F3" w:rsidRDefault="008D6E12" w:rsidP="008D6E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66" w:type="dxa"/>
            <w:vAlign w:val="bottom"/>
          </w:tcPr>
          <w:p w:rsidR="008D6E12" w:rsidRPr="006177F3" w:rsidRDefault="00584196" w:rsidP="008D6E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Fever</w:t>
            </w:r>
            <w:r w:rsidR="00F60E72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(Infection and Immunity)</w:t>
            </w:r>
          </w:p>
        </w:tc>
        <w:tc>
          <w:tcPr>
            <w:tcW w:w="2952" w:type="dxa"/>
            <w:vAlign w:val="bottom"/>
          </w:tcPr>
          <w:p w:rsidR="008D6E12" w:rsidRPr="006177F3" w:rsidRDefault="00584196" w:rsidP="008D6E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weeks</w:t>
            </w:r>
          </w:p>
        </w:tc>
      </w:tr>
      <w:tr w:rsidR="006177F3" w:rsidRPr="006177F3" w:rsidTr="008D6E12">
        <w:tc>
          <w:tcPr>
            <w:tcW w:w="738" w:type="dxa"/>
            <w:vAlign w:val="bottom"/>
          </w:tcPr>
          <w:p w:rsidR="008D6E12" w:rsidRPr="006177F3" w:rsidRDefault="008D6E12" w:rsidP="008D6E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66" w:type="dxa"/>
            <w:vAlign w:val="bottom"/>
          </w:tcPr>
          <w:p w:rsidR="008D6E12" w:rsidRPr="006177F3" w:rsidRDefault="00584196" w:rsidP="008D6E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Excessive bleeding</w:t>
            </w:r>
            <w:r w:rsidR="00456506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 Transfusion Reaction</w:t>
            </w:r>
          </w:p>
        </w:tc>
        <w:tc>
          <w:tcPr>
            <w:tcW w:w="2952" w:type="dxa"/>
            <w:vAlign w:val="bottom"/>
          </w:tcPr>
          <w:p w:rsidR="008D6E12" w:rsidRPr="006177F3" w:rsidRDefault="00584196" w:rsidP="008D6E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week</w:t>
            </w:r>
          </w:p>
        </w:tc>
      </w:tr>
    </w:tbl>
    <w:p w:rsidR="00C714B0" w:rsidRDefault="00C714B0" w:rsidP="00A20A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4B0" w:rsidRDefault="00C714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5494" w:rsidRPr="006177F3" w:rsidRDefault="006F5494" w:rsidP="00A20A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17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6300"/>
      </w:tblGrid>
      <w:tr w:rsidR="00D1239F" w:rsidRPr="006177F3" w:rsidTr="00C714B0">
        <w:trPr>
          <w:trHeight w:val="713"/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D1239F" w:rsidRPr="00120657" w:rsidRDefault="00D1239F" w:rsidP="00423DDD">
            <w:pPr>
              <w:pStyle w:val="Heading1"/>
              <w:outlineLvl w:val="0"/>
            </w:pPr>
            <w:bookmarkStart w:id="6" w:name="_Toc26171488"/>
            <w:r w:rsidRPr="00120657">
              <w:t>THEME –I</w:t>
            </w:r>
            <w:bookmarkEnd w:id="6"/>
          </w:p>
          <w:p w:rsidR="00D1239F" w:rsidRPr="006177F3" w:rsidRDefault="00D1239F" w:rsidP="00423DDD">
            <w:pPr>
              <w:pStyle w:val="Heading1"/>
              <w:outlineLvl w:val="0"/>
              <w:rPr>
                <w:sz w:val="28"/>
              </w:rPr>
            </w:pPr>
            <w:bookmarkStart w:id="7" w:name="_Toc26171489"/>
            <w:r w:rsidRPr="00120657">
              <w:t>Pallor and Swelling</w:t>
            </w:r>
            <w:bookmarkEnd w:id="7"/>
          </w:p>
        </w:tc>
      </w:tr>
      <w:tr w:rsidR="0020617C" w:rsidRPr="006177F3" w:rsidTr="00C714B0">
        <w:trPr>
          <w:trHeight w:val="713"/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0617C" w:rsidP="00C714B0">
            <w:pPr>
              <w:ind w:right="-2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SNO</w:t>
            </w:r>
          </w:p>
        </w:tc>
        <w:tc>
          <w:tcPr>
            <w:tcW w:w="2520" w:type="dxa"/>
            <w:shd w:val="clear" w:color="auto" w:fill="FFFFFF" w:themeFill="background1"/>
          </w:tcPr>
          <w:p w:rsidR="00672B45" w:rsidRPr="006177F3" w:rsidRDefault="00672B4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Topic 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:rsidR="0020617C" w:rsidRPr="006177F3" w:rsidRDefault="0020617C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Learning Outcomes</w:t>
            </w:r>
          </w:p>
        </w:tc>
      </w:tr>
      <w:tr w:rsidR="0020617C" w:rsidRPr="006177F3" w:rsidTr="00C714B0">
        <w:trPr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8" w:name="_Toc26171490"/>
            <w:r w:rsidRPr="006177F3">
              <w:t>ANATOMY</w:t>
            </w:r>
            <w:bookmarkEnd w:id="8"/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Introduction to hematopoietic system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various components of hematopoietic system including their locations and their functions</w:t>
            </w:r>
          </w:p>
          <w:p w:rsidR="0020617C" w:rsidRPr="006177F3" w:rsidRDefault="0020617C" w:rsidP="00C714B0">
            <w:pPr>
              <w:pStyle w:val="ListParagraph"/>
              <w:spacing w:line="240" w:lineRule="auto"/>
              <w:ind w:left="64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surface anatomy and applied anatomy of main organs of hematopoietic system </w:t>
            </w:r>
          </w:p>
          <w:p w:rsidR="0020617C" w:rsidRPr="006177F3" w:rsidRDefault="0020617C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and classify lymphoid organs and lymphoid tissues</w:t>
            </w:r>
          </w:p>
          <w:p w:rsidR="0020617C" w:rsidRPr="006177F3" w:rsidRDefault="0020617C" w:rsidP="00C714B0">
            <w:pPr>
              <w:pStyle w:val="ListParagraph"/>
              <w:spacing w:line="360" w:lineRule="auto"/>
              <w:ind w:left="64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0617C" w:rsidRPr="006177F3" w:rsidTr="00C714B0">
        <w:trPr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9" w:name="_Toc26171491"/>
            <w:r w:rsidRPr="006177F3">
              <w:t>PHYSIOLOGY</w:t>
            </w:r>
            <w:bookmarkEnd w:id="9"/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Introduction to Blood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C714B0">
            <w:pPr>
              <w:pStyle w:val="ListParagraph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composition and functions of blood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Hematocrit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components of plasma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Explain the difference between Serum and plasma</w:t>
            </w: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Red Blood Cells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C714B0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structure, function, life span and normal count of Red Blood Cells.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Haemopoiesis</w:t>
            </w:r>
            <w:proofErr w:type="spellEnd"/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Classify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haematopoitic</w:t>
            </w:r>
            <w:proofErr w:type="spellEnd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stem cells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Summarize the erythropoiesis sites during pre-natal and post-natal periods. </w:t>
            </w:r>
          </w:p>
          <w:p w:rsidR="0020617C" w:rsidRPr="006177F3" w:rsidRDefault="0020617C" w:rsidP="00C714B0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Red Blood Cells Genesis</w:t>
            </w:r>
            <w:r w:rsidRPr="00617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Erythropoiesis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pStyle w:val="ListParagraph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Illustrate the stages of RBC development from pluripotent hematopoietic stem cells to a mature RBC.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erythropoiesis and factors regulating erythropoiesis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Describe the role of Vitamin B12 and Folic acid in RBC maturation.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effects of deficiency of Vita- min B12 and Folic acid on RBC maturation.</w:t>
            </w:r>
          </w:p>
          <w:p w:rsidR="0020617C" w:rsidRPr="006177F3" w:rsidRDefault="0020617C" w:rsidP="00C714B0">
            <w:pPr>
              <w:pStyle w:val="ListParagraph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Erythropoitin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source, control / regulation and functions of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Erythropoitin</w:t>
            </w:r>
            <w:proofErr w:type="spellEnd"/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Explain the role of Erythropoietin in RBC production.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effects of high altitude and exercise on RBC production.</w:t>
            </w: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Anemia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and describe the different types of anemia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hemolysis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various red cell indices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Interpret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the diagnosis of anemia by using red cell indices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effects of anemia on functions of circulatory system / human body</w:t>
            </w: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Polycythemia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pStyle w:val="ListParagraph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and classify polycythemia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Differentiate  between  primary  and secondary Polycythemia</w:t>
            </w:r>
          </w:p>
        </w:tc>
      </w:tr>
      <w:tr w:rsidR="0020617C" w:rsidRPr="006177F3" w:rsidTr="00C714B0">
        <w:trPr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10" w:name="_Toc26171492"/>
            <w:r w:rsidRPr="006177F3">
              <w:t>BIOCHEMISTRY</w:t>
            </w:r>
            <w:bookmarkEnd w:id="10"/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shd w:val="clear" w:color="auto" w:fill="F2F2F2" w:themeFill="background1" w:themeFillShade="F2"/>
              <w:tabs>
                <w:tab w:val="left" w:pos="76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20617C" w:rsidRPr="006177F3" w:rsidRDefault="0020617C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Introduction of Porphyrins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ind w:left="884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Porphyrins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Chemistry of Porphyrins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Enlist the types, metabolic causes and clinical 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presentation of different types of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Porphyrias</w:t>
            </w:r>
            <w:proofErr w:type="spellEnd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shd w:val="clear" w:color="auto" w:fill="F2F2F2" w:themeFill="background1" w:themeFillShade="F2"/>
              <w:tabs>
                <w:tab w:val="left" w:pos="76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Iron metabolism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C714B0">
            <w:pPr>
              <w:pStyle w:val="ListParagraph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iron metabolism</w:t>
            </w: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shd w:val="clear" w:color="auto" w:fill="F2F2F2" w:themeFill="background1" w:themeFillShade="F2"/>
              <w:tabs>
                <w:tab w:val="left" w:pos="76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20617C" w:rsidRPr="006177F3" w:rsidRDefault="0020617C" w:rsidP="00C714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Introduction to heme synthesis and degradation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spacing w:line="360" w:lineRule="auto"/>
              <w:ind w:left="884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heme and Describe its structure and functions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biochemical features of the hemoglobin molecules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Heme Synthesis on cellular and molecular level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Heme Degradation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Regulation of Heme Synthesis.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concept of Oxygen binding with hemoglobin</w:t>
            </w:r>
          </w:p>
          <w:p w:rsidR="00CA5D3D" w:rsidRPr="006177F3" w:rsidRDefault="00CA5D3D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normal picture of blood chemistry.</w:t>
            </w:r>
          </w:p>
          <w:p w:rsidR="0020617C" w:rsidRPr="006177F3" w:rsidRDefault="0020617C" w:rsidP="00C714B0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shd w:val="clear" w:color="auto" w:fill="F2F2F2" w:themeFill="background1" w:themeFillShade="F2"/>
              <w:tabs>
                <w:tab w:val="left" w:pos="76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20617C" w:rsidRPr="006177F3" w:rsidRDefault="0020617C" w:rsidP="00C714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Hemoglobinopathies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spacing w:line="360" w:lineRule="auto"/>
              <w:ind w:left="884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Hemoglobinopathies and enlist the variants of hemoglobin</w:t>
            </w:r>
          </w:p>
          <w:p w:rsidR="0020617C" w:rsidRPr="006177F3" w:rsidRDefault="0020617C" w:rsidP="00C714B0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>Describe causes of Hemoglobinopathies</w:t>
            </w:r>
          </w:p>
          <w:p w:rsidR="0020617C" w:rsidRPr="006177F3" w:rsidRDefault="0020617C" w:rsidP="00C714B0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 xml:space="preserve">Describe two major categories of hemoglobinopathies </w:t>
            </w:r>
          </w:p>
          <w:p w:rsidR="0020617C" w:rsidRPr="006177F3" w:rsidRDefault="0020617C" w:rsidP="00C714B0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>Describe the amino acid substitution in sickle cell disease.</w:t>
            </w:r>
          </w:p>
          <w:p w:rsidR="0020617C" w:rsidRPr="006177F3" w:rsidRDefault="0020617C" w:rsidP="00C714B0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 xml:space="preserve">Define and Classify </w:t>
            </w:r>
            <w:proofErr w:type="spellStart"/>
            <w:r w:rsidRPr="006177F3">
              <w:rPr>
                <w:color w:val="000000" w:themeColor="text1"/>
                <w:sz w:val="28"/>
                <w:szCs w:val="28"/>
              </w:rPr>
              <w:t>thalassemias</w:t>
            </w:r>
            <w:proofErr w:type="spellEnd"/>
            <w:r w:rsidRPr="006177F3">
              <w:rPr>
                <w:color w:val="000000" w:themeColor="text1"/>
                <w:sz w:val="28"/>
                <w:szCs w:val="28"/>
              </w:rPr>
              <w:t>.</w:t>
            </w:r>
          </w:p>
          <w:p w:rsidR="0020617C" w:rsidRPr="006177F3" w:rsidRDefault="0020617C" w:rsidP="00C714B0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 xml:space="preserve">Explain the genetic defects in α and β </w:t>
            </w:r>
            <w:proofErr w:type="spellStart"/>
            <w:r w:rsidRPr="006177F3">
              <w:rPr>
                <w:color w:val="000000" w:themeColor="text1"/>
                <w:sz w:val="28"/>
                <w:szCs w:val="28"/>
              </w:rPr>
              <w:t>thalassemias</w:t>
            </w:r>
            <w:proofErr w:type="spellEnd"/>
            <w:r w:rsidRPr="006177F3">
              <w:rPr>
                <w:color w:val="000000" w:themeColor="text1"/>
                <w:sz w:val="28"/>
                <w:szCs w:val="28"/>
              </w:rPr>
              <w:t>.</w:t>
            </w:r>
          </w:p>
          <w:p w:rsidR="0020617C" w:rsidRPr="006177F3" w:rsidRDefault="0020617C" w:rsidP="00C714B0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 xml:space="preserve">Enlist the  clinical features of α and β </w:t>
            </w:r>
            <w:proofErr w:type="spellStart"/>
            <w:r w:rsidRPr="006177F3">
              <w:rPr>
                <w:color w:val="000000" w:themeColor="text1"/>
                <w:sz w:val="28"/>
                <w:szCs w:val="28"/>
              </w:rPr>
              <w:t>thalassemias</w:t>
            </w:r>
            <w:proofErr w:type="spellEnd"/>
          </w:p>
          <w:p w:rsidR="0020617C" w:rsidRPr="006177F3" w:rsidRDefault="0020617C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D3D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CA5D3D" w:rsidRPr="006177F3" w:rsidRDefault="00CA5D3D" w:rsidP="00C714B0">
            <w:pPr>
              <w:shd w:val="clear" w:color="auto" w:fill="F2F2F2" w:themeFill="background1" w:themeFillShade="F2"/>
              <w:tabs>
                <w:tab w:val="left" w:pos="76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CA5D3D" w:rsidRPr="006177F3" w:rsidRDefault="00CA5D3D" w:rsidP="00C714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Water soluble vitamins</w:t>
            </w:r>
          </w:p>
        </w:tc>
        <w:tc>
          <w:tcPr>
            <w:tcW w:w="6300" w:type="dxa"/>
            <w:shd w:val="clear" w:color="auto" w:fill="auto"/>
          </w:tcPr>
          <w:p w:rsidR="00CA5D3D" w:rsidRPr="006177F3" w:rsidRDefault="00CA5D3D" w:rsidP="00C714B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Discuss water soluble vitamins including</w:t>
            </w:r>
          </w:p>
          <w:p w:rsidR="00CA5D3D" w:rsidRPr="006177F3" w:rsidRDefault="00CA5D3D" w:rsidP="00C714B0">
            <w:pPr>
              <w:spacing w:line="360" w:lineRule="auto"/>
              <w:ind w:left="884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Vitamin B complex</w:t>
            </w:r>
          </w:p>
          <w:p w:rsidR="00CA5D3D" w:rsidRPr="006177F3" w:rsidRDefault="00CA5D3D" w:rsidP="00C714B0">
            <w:pPr>
              <w:spacing w:line="360" w:lineRule="auto"/>
              <w:ind w:left="884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Vitamin C</w:t>
            </w:r>
          </w:p>
          <w:p w:rsidR="00CA5D3D" w:rsidRPr="006177F3" w:rsidRDefault="00CA5D3D" w:rsidP="00C714B0">
            <w:pPr>
              <w:spacing w:line="360" w:lineRule="auto"/>
              <w:ind w:left="884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Folic Acid</w:t>
            </w:r>
          </w:p>
        </w:tc>
      </w:tr>
      <w:tr w:rsidR="0020617C" w:rsidRPr="006177F3" w:rsidTr="00C714B0">
        <w:trPr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11" w:name="_Toc26171493"/>
            <w:r w:rsidRPr="006177F3">
              <w:lastRenderedPageBreak/>
              <w:t>PATHOLOGY</w:t>
            </w:r>
            <w:bookmarkEnd w:id="11"/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2D4B77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A5D3D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  <w:p w:rsidR="00CA5D3D" w:rsidRPr="006177F3" w:rsidRDefault="00CA5D3D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spacing w:line="360" w:lineRule="auto"/>
              <w:ind w:left="144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0617C" w:rsidRPr="006177F3" w:rsidRDefault="00215C13" w:rsidP="00C714B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Anemia’s</w:t>
            </w:r>
            <w:r w:rsidR="0020617C"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of diminished </w:t>
            </w: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erythropoiesis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pStyle w:val="ListParagraph"/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anemia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List the factors for  regulation of erythropoiesis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types of anemia</w:t>
            </w:r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CA5D3D" w:rsidRPr="006177F3" w:rsidRDefault="002D4B77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A5D3D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Hemolytic </w:t>
            </w:r>
            <w:r w:rsidR="00215C13"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anemia’s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hemolytic anemia.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types of hemolytic anemia.</w:t>
            </w:r>
          </w:p>
        </w:tc>
      </w:tr>
      <w:tr w:rsidR="0020617C" w:rsidRPr="006177F3" w:rsidTr="00C714B0">
        <w:trPr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  <w:rPr>
                <w:rFonts w:eastAsia="Calibri"/>
              </w:rPr>
            </w:pPr>
            <w:bookmarkStart w:id="12" w:name="_Toc26171494"/>
            <w:r w:rsidRPr="006177F3">
              <w:rPr>
                <w:rFonts w:eastAsia="Calibri"/>
              </w:rPr>
              <w:t>PHARMACOLOGY</w:t>
            </w:r>
            <w:bookmarkEnd w:id="12"/>
          </w:p>
        </w:tc>
      </w:tr>
      <w:tr w:rsidR="0020617C" w:rsidRPr="006177F3" w:rsidTr="00C714B0">
        <w:trPr>
          <w:trHeight w:val="998"/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:rsidR="0020617C" w:rsidRPr="006177F3" w:rsidRDefault="00CA5D3D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617C" w:rsidRPr="006177F3" w:rsidRDefault="0020617C" w:rsidP="00C714B0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Drug treatment of anemia’s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C714B0">
            <w:pPr>
              <w:pStyle w:val="ListParagraph"/>
              <w:spacing w:after="0" w:line="240" w:lineRule="auto"/>
              <w:ind w:left="175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Enlist the drugs used in the treatment of iron deficiency &amp; Megaloblastic anemia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Describe the pharmacological basis/ role of iron in iron deficiency anemia </w:t>
            </w:r>
            <w:r w:rsidR="00CA5D3D"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(hypochromic normocytic anemia)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pharmacological basis/ role of vit B12 and folic acid in megaloblastic anemia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role of Erythropoietin in the treatment of Anemia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5D3D"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(normochromic normocytic anemia)</w:t>
            </w:r>
          </w:p>
          <w:p w:rsidR="00CA5D3D" w:rsidRPr="006177F3" w:rsidRDefault="00CA5D3D" w:rsidP="00C714B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617C" w:rsidRPr="006177F3" w:rsidTr="00C714B0">
        <w:trPr>
          <w:jc w:val="center"/>
        </w:trPr>
        <w:tc>
          <w:tcPr>
            <w:tcW w:w="10170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  <w:rPr>
                <w:rFonts w:eastAsia="Calibri"/>
              </w:rPr>
            </w:pPr>
            <w:bookmarkStart w:id="13" w:name="_Toc26171495"/>
            <w:r w:rsidRPr="006177F3">
              <w:rPr>
                <w:rFonts w:eastAsia="Calibri"/>
              </w:rPr>
              <w:t>COMMUNITY MEDICINE</w:t>
            </w:r>
            <w:bookmarkEnd w:id="13"/>
          </w:p>
        </w:tc>
      </w:tr>
      <w:tr w:rsidR="0020617C" w:rsidRPr="006177F3" w:rsidTr="00C714B0">
        <w:trPr>
          <w:jc w:val="center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617C" w:rsidRPr="006177F3" w:rsidRDefault="000A3DE4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617C" w:rsidRPr="006177F3" w:rsidRDefault="0020617C" w:rsidP="00C714B0">
            <w:pPr>
              <w:pStyle w:val="ListParagraph"/>
              <w:shd w:val="clear" w:color="auto" w:fill="F2F2F2" w:themeFill="background1" w:themeFillShade="F2"/>
              <w:tabs>
                <w:tab w:val="left" w:pos="162"/>
              </w:tabs>
              <w:spacing w:after="0" w:line="240" w:lineRule="auto"/>
              <w:ind w:left="0" w:right="-106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Epidemiology of blood borne diseases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617C" w:rsidRPr="006177F3" w:rsidRDefault="0020617C" w:rsidP="00C714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Epidemiology of Iron Deficiency Anemia</w:t>
            </w:r>
          </w:p>
          <w:p w:rsidR="0020617C" w:rsidRPr="006177F3" w:rsidRDefault="0020617C" w:rsidP="00C714B0">
            <w:pPr>
              <w:pStyle w:val="TableText1"/>
              <w:numPr>
                <w:ilvl w:val="0"/>
                <w:numId w:val="5"/>
              </w:numPr>
              <w:shd w:val="clear" w:color="auto" w:fill="F2F2F2" w:themeFill="background1" w:themeFillShade="F2"/>
              <w:ind w:right="-106"/>
              <w:contextualSpacing/>
              <w:mirrorIndents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Describe prevention of different types of anemia’s in community</w:t>
            </w:r>
          </w:p>
        </w:tc>
      </w:tr>
      <w:tr w:rsidR="00C714B0" w:rsidRPr="006177F3" w:rsidTr="00C714B0">
        <w:trPr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4B0" w:rsidRDefault="00C714B0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714B0" w:rsidRDefault="00C714B0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714B0" w:rsidRPr="006177F3" w:rsidRDefault="00C714B0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14B0" w:rsidRPr="006177F3" w:rsidRDefault="00C714B0" w:rsidP="00C714B0">
            <w:pPr>
              <w:pStyle w:val="ListParagraph"/>
              <w:shd w:val="clear" w:color="auto" w:fill="F2F2F2" w:themeFill="background1" w:themeFillShade="F2"/>
              <w:tabs>
                <w:tab w:val="left" w:pos="162"/>
              </w:tabs>
              <w:spacing w:after="0" w:line="240" w:lineRule="auto"/>
              <w:ind w:left="0" w:right="-106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4B0" w:rsidRPr="006177F3" w:rsidRDefault="00C714B0" w:rsidP="00C714B0">
            <w:pPr>
              <w:pStyle w:val="ListParagraph"/>
              <w:spacing w:after="0" w:line="240" w:lineRule="auto"/>
              <w:ind w:left="64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1"/>
        <w:tblW w:w="955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8"/>
        <w:gridCol w:w="2250"/>
        <w:gridCol w:w="6300"/>
      </w:tblGrid>
      <w:tr w:rsidR="00CA5D3D" w:rsidRPr="006177F3" w:rsidTr="00C714B0">
        <w:trPr>
          <w:jc w:val="center"/>
        </w:trPr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CA5D3D" w:rsidRPr="006177F3" w:rsidRDefault="00CA5D3D" w:rsidP="00423DDD">
            <w:pPr>
              <w:pStyle w:val="Heading2"/>
              <w:outlineLvl w:val="1"/>
              <w:rPr>
                <w:rFonts w:eastAsia="Calibri"/>
              </w:rPr>
            </w:pPr>
            <w:bookmarkStart w:id="14" w:name="_Toc26171496"/>
            <w:r w:rsidRPr="006177F3">
              <w:rPr>
                <w:rFonts w:eastAsia="Calibri"/>
              </w:rPr>
              <w:t>LAB WORK</w:t>
            </w:r>
            <w:bookmarkEnd w:id="14"/>
          </w:p>
        </w:tc>
      </w:tr>
      <w:tr w:rsidR="00CA5D3D" w:rsidRPr="006177F3" w:rsidTr="00C714B0">
        <w:trPr>
          <w:jc w:val="center"/>
        </w:trPr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CA5D3D" w:rsidRPr="006177F3" w:rsidRDefault="00CA5D3D" w:rsidP="00423DDD">
            <w:pPr>
              <w:pStyle w:val="Heading3"/>
              <w:outlineLvl w:val="2"/>
              <w:rPr>
                <w:rFonts w:eastAsia="Calibri"/>
              </w:rPr>
            </w:pPr>
            <w:bookmarkStart w:id="15" w:name="_Toc26171497"/>
            <w:r w:rsidRPr="006177F3">
              <w:rPr>
                <w:rFonts w:eastAsia="Calibri"/>
              </w:rPr>
              <w:t>ANATOMY PRACTICAL (HISTOLOGY)</w:t>
            </w:r>
            <w:bookmarkEnd w:id="15"/>
          </w:p>
        </w:tc>
      </w:tr>
      <w:tr w:rsidR="00BA5EA0" w:rsidRPr="006177F3" w:rsidTr="00C714B0">
        <w:trPr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:rsidR="00CA5D3D" w:rsidRPr="006177F3" w:rsidRDefault="00BA5EA0" w:rsidP="00C714B0">
            <w:pPr>
              <w:shd w:val="clear" w:color="auto" w:fill="F2F2F2" w:themeFill="background1" w:themeFillShade="F2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A5D3D" w:rsidRPr="006177F3" w:rsidRDefault="00CA5D3D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Histology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5D3D" w:rsidRPr="006177F3" w:rsidRDefault="000A3DE4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 </w:t>
            </w:r>
            <w:r w:rsidR="00CA5D3D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Identify and describe the microscopic anatomy of lymph node, thymus, bone marrow and spleen under microscope</w:t>
            </w:r>
          </w:p>
          <w:p w:rsidR="00CA5D3D" w:rsidRPr="006177F3" w:rsidRDefault="000A3DE4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="00CA5D3D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Compare the histological features of lymph node, thymus and spleen</w:t>
            </w:r>
          </w:p>
        </w:tc>
      </w:tr>
      <w:tr w:rsidR="00CA5D3D" w:rsidRPr="006177F3" w:rsidTr="00C714B0">
        <w:trPr>
          <w:jc w:val="center"/>
        </w:trPr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CA5D3D" w:rsidRPr="006177F3" w:rsidRDefault="00CA5D3D" w:rsidP="00423DDD">
            <w:pPr>
              <w:pStyle w:val="Heading3"/>
              <w:outlineLvl w:val="2"/>
            </w:pPr>
            <w:bookmarkStart w:id="16" w:name="_Toc26171498"/>
            <w:r w:rsidRPr="006177F3">
              <w:lastRenderedPageBreak/>
              <w:t>PHYSIOLOGY PRACTICAL</w:t>
            </w:r>
            <w:bookmarkEnd w:id="16"/>
          </w:p>
        </w:tc>
      </w:tr>
      <w:tr w:rsidR="00CA5D3D" w:rsidRPr="006177F3" w:rsidTr="00C714B0">
        <w:trPr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:rsidR="00CA5D3D" w:rsidRPr="006177F3" w:rsidRDefault="00BA5EA0" w:rsidP="00C714B0">
            <w:pPr>
              <w:shd w:val="clear" w:color="auto" w:fill="F2F2F2" w:themeFill="background1" w:themeFillShade="F2"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A5D3D" w:rsidRPr="006177F3" w:rsidRDefault="00CA5D3D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Hemoglobin determination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5D3D" w:rsidRPr="000A3DE4" w:rsidRDefault="00CA5D3D" w:rsidP="000A3DE4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A3DE4">
              <w:rPr>
                <w:rFonts w:cs="Times New Roman"/>
                <w:color w:val="000000" w:themeColor="text1"/>
                <w:sz w:val="28"/>
                <w:szCs w:val="28"/>
              </w:rPr>
              <w:t>Assist in phlebotomy while practicing aseptic procedure.</w:t>
            </w:r>
          </w:p>
          <w:p w:rsidR="00CA5D3D" w:rsidRPr="000A3DE4" w:rsidRDefault="00CA5D3D" w:rsidP="000A3DE4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A3DE4">
              <w:rPr>
                <w:rFonts w:cs="Times New Roman"/>
                <w:color w:val="000000" w:themeColor="text1"/>
                <w:sz w:val="28"/>
                <w:szCs w:val="28"/>
              </w:rPr>
              <w:t>Determine the hemoglobin (Hb) concentration in the given sample</w:t>
            </w:r>
          </w:p>
          <w:p w:rsidR="00CA5D3D" w:rsidRPr="006177F3" w:rsidRDefault="00CA5D3D" w:rsidP="000A3DE4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Estimation of hemoglobin by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Sahli's</w:t>
            </w:r>
            <w:proofErr w:type="spellEnd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method</w:t>
            </w:r>
          </w:p>
          <w:p w:rsidR="00CA5D3D" w:rsidRPr="006177F3" w:rsidRDefault="00CA5D3D" w:rsidP="000A3DE4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Determination of packed cell volume</w:t>
            </w:r>
          </w:p>
        </w:tc>
      </w:tr>
      <w:tr w:rsidR="00BA5EA0" w:rsidRPr="006177F3" w:rsidTr="00C714B0">
        <w:trPr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:rsidR="00BA5EA0" w:rsidRPr="006177F3" w:rsidRDefault="00BA5EA0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A5EA0" w:rsidRPr="006177F3" w:rsidRDefault="00BA5EA0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Blood cells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A5EA0" w:rsidRPr="006177F3" w:rsidRDefault="00BA5EA0" w:rsidP="000A3DE4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Identify and describe various blood cells under microscope.</w:t>
            </w:r>
          </w:p>
        </w:tc>
      </w:tr>
      <w:tr w:rsidR="00CA5D3D" w:rsidRPr="006177F3" w:rsidTr="00C714B0">
        <w:trPr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:rsidR="00CA5D3D" w:rsidRPr="006177F3" w:rsidRDefault="00BA5EA0" w:rsidP="00C714B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A5D3D" w:rsidRPr="006177F3" w:rsidRDefault="00CA5D3D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RBC count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5D3D" w:rsidRPr="006177F3" w:rsidRDefault="00CA5D3D" w:rsidP="000A3DE4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Determine the red blood cell (RBC) count in the given sample and calculate RBC indices</w:t>
            </w:r>
          </w:p>
        </w:tc>
      </w:tr>
    </w:tbl>
    <w:p w:rsidR="00471B44" w:rsidRDefault="00471B44" w:rsidP="00471B44">
      <w:pPr>
        <w:tabs>
          <w:tab w:val="left" w:pos="5977"/>
        </w:tabs>
        <w:rPr>
          <w:rFonts w:ascii="Times New Roman" w:hAnsi="Times New Roman" w:cs="Times New Roman"/>
          <w:sz w:val="28"/>
          <w:szCs w:val="28"/>
        </w:rPr>
      </w:pPr>
    </w:p>
    <w:p w:rsidR="00AC2FBD" w:rsidRPr="00471B44" w:rsidRDefault="00471B44" w:rsidP="00471B44">
      <w:pPr>
        <w:tabs>
          <w:tab w:val="left" w:pos="5977"/>
        </w:tabs>
        <w:rPr>
          <w:rFonts w:ascii="Times New Roman" w:hAnsi="Times New Roman" w:cs="Times New Roman"/>
          <w:sz w:val="28"/>
          <w:szCs w:val="28"/>
        </w:rPr>
        <w:sectPr w:rsidR="00AC2FBD" w:rsidRPr="00471B44" w:rsidSect="009C4D8A">
          <w:headerReference w:type="default" r:id="rId13"/>
          <w:footerReference w:type="even" r:id="rId14"/>
          <w:footerReference w:type="default" r:id="rId15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margin" w:tblpY="357"/>
        <w:tblW w:w="955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8"/>
        <w:gridCol w:w="2250"/>
        <w:gridCol w:w="6300"/>
      </w:tblGrid>
      <w:tr w:rsidR="00D1239F" w:rsidRPr="006177F3" w:rsidTr="00C714B0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D1239F" w:rsidRPr="00120657" w:rsidRDefault="00D1239F" w:rsidP="00423DDD">
            <w:pPr>
              <w:pStyle w:val="Heading1"/>
              <w:outlineLvl w:val="0"/>
            </w:pPr>
            <w:bookmarkStart w:id="17" w:name="_Toc26171499"/>
            <w:r w:rsidRPr="00120657">
              <w:lastRenderedPageBreak/>
              <w:t>THEME –II</w:t>
            </w:r>
            <w:bookmarkEnd w:id="17"/>
          </w:p>
          <w:p w:rsidR="00D1239F" w:rsidRPr="00120657" w:rsidRDefault="00D1239F" w:rsidP="00423DDD">
            <w:pPr>
              <w:pStyle w:val="Heading1"/>
              <w:outlineLvl w:val="0"/>
            </w:pPr>
            <w:bookmarkStart w:id="18" w:name="_Toc26171500"/>
            <w:r w:rsidRPr="00120657">
              <w:t>Fever (Infection and Immunology)</w:t>
            </w:r>
            <w:bookmarkEnd w:id="18"/>
          </w:p>
          <w:p w:rsidR="00D1239F" w:rsidRPr="006177F3" w:rsidRDefault="00D1239F" w:rsidP="00206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0617C" w:rsidP="00206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SNO.</w:t>
            </w:r>
          </w:p>
        </w:tc>
        <w:tc>
          <w:tcPr>
            <w:tcW w:w="2250" w:type="dxa"/>
            <w:shd w:val="clear" w:color="auto" w:fill="FFFFFF" w:themeFill="background1"/>
          </w:tcPr>
          <w:p w:rsidR="0020617C" w:rsidRPr="006177F3" w:rsidRDefault="0020617C" w:rsidP="00206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Topic 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:rsidR="0020617C" w:rsidRPr="006177F3" w:rsidRDefault="0020617C" w:rsidP="00206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Learning Outcomes</w:t>
            </w:r>
          </w:p>
        </w:tc>
      </w:tr>
      <w:tr w:rsidR="00D1239F" w:rsidRPr="006177F3" w:rsidTr="0020617C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19" w:name="_Toc26171501"/>
            <w:r w:rsidRPr="006177F3">
              <w:t>ANATOMY</w:t>
            </w:r>
            <w:bookmarkEnd w:id="19"/>
            <w:r w:rsidRPr="006177F3">
              <w:t xml:space="preserve"> 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2061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Gross anatomy of hematopoietic system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Locate, identify and describe the main gross external  features of spleen, lymph node, thymus and tonsils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neurovascular supply of the mentioned structures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Outline the surface anatomy of main lymph nodes, spleen,  thymus and tonsils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causes of splenic injuries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2061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Histology of </w:t>
            </w:r>
            <w:r w:rsidR="00B04625"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lymphoid tissues</w:t>
            </w:r>
          </w:p>
          <w:p w:rsidR="006368D3" w:rsidRPr="006177F3" w:rsidRDefault="006368D3" w:rsidP="002061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overview of lymphatic tissue including MALT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Identify  and describe the histological features and functions of Lymph node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Identify  and describe the histological features and functions of Thymus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Identify the locations of tonsils and describe the histological features and functions of Tonsils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histological features and functions of spleen. </w:t>
            </w:r>
          </w:p>
          <w:p w:rsidR="0020617C" w:rsidRPr="006177F3" w:rsidRDefault="0020617C" w:rsidP="0020617C">
            <w:pPr>
              <w:pStyle w:val="ListParagraph"/>
              <w:spacing w:line="240" w:lineRule="auto"/>
              <w:ind w:left="64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5BC5" w:rsidRPr="006177F3" w:rsidRDefault="0020617C" w:rsidP="002061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Embryology/ Developmental Anatomy of </w:t>
            </w:r>
            <w:r w:rsidR="006D5BC5"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lymphoid tissue</w:t>
            </w:r>
          </w:p>
          <w:p w:rsidR="0020617C" w:rsidRPr="006177F3" w:rsidRDefault="0020617C" w:rsidP="002061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2061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development of lymphoid organs including lymph nodes, tonsils, thymus and spleen</w:t>
            </w:r>
          </w:p>
          <w:p w:rsidR="0020617C" w:rsidRPr="006177F3" w:rsidRDefault="0020617C" w:rsidP="006D5BC5">
            <w:pPr>
              <w:pStyle w:val="ListParagraph"/>
              <w:spacing w:line="240" w:lineRule="auto"/>
              <w:ind w:left="976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20" w:name="_Toc26171502"/>
            <w:r w:rsidRPr="006177F3">
              <w:t>PHYSIOLOGY</w:t>
            </w:r>
            <w:bookmarkEnd w:id="20"/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White Blood </w:t>
            </w: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Cells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20617C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Classify white blood cells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structure, function, life span and normal count of White Blood Cells 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stages of differentiation of white blood cells (leukopoiesis)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characteristics of WBCs (phagocytosis / chemotaxis, diapedesis)  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Reticulo</w:t>
            </w:r>
            <w:proofErr w:type="spellEnd"/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-endothelial (</w:t>
            </w: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Monocyte-Macrophage</w:t>
            </w: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 system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components of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reticulo</w:t>
            </w:r>
            <w:proofErr w:type="spellEnd"/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-endothelial system (monocyte-macrophage system)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role of monocyte macrophage system in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Explain the role of neutrophils, macrophages, basophils, eosinophils and monocytes in providing immunity against infections (immune system)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Inflammation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20617C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inflammation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characteristics of inflammation (hallmark of inflammation)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causes, sequence of events and cardinal signs of inflammation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Abnormal leukocyte counts/  </w:t>
            </w: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Leukemia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Leukopenia and Leukocytosis and </w:t>
            </w:r>
            <w:r w:rsidR="000E771D" w:rsidRPr="006177F3">
              <w:rPr>
                <w:rFonts w:cs="Times New Roman"/>
                <w:color w:val="000000" w:themeColor="text1"/>
                <w:sz w:val="28"/>
                <w:szCs w:val="28"/>
              </w:rPr>
              <w:t>Leukemia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Introduction to immunity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20617C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and classify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antigen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pathogen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tissues that contribute to immunity and explain their function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functions of immune system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structure and function of lymphatic system</w:t>
            </w:r>
          </w:p>
          <w:p w:rsidR="0020617C" w:rsidRPr="006177F3" w:rsidRDefault="0020617C" w:rsidP="0020617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Immune system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Enlist the three lines of defenses and outline their properties 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characteristics, origin and functions of cells of immune system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Describe the types of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innate defenses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List the substances and cells that participate in adaptive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Compare the </w:t>
            </w:r>
            <w:r w:rsidRPr="006177F3">
              <w:rPr>
                <w:rFonts w:cs="Times New Roman"/>
                <w:b/>
                <w:color w:val="000000" w:themeColor="text1"/>
                <w:sz w:val="28"/>
                <w:szCs w:val="28"/>
              </w:rPr>
              <w:t>characteristics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innate and acquired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Compare the active and passive immunity mechanism</w:t>
            </w:r>
          </w:p>
          <w:p w:rsidR="0020617C" w:rsidRPr="006177F3" w:rsidRDefault="0020617C" w:rsidP="0020617C">
            <w:pPr>
              <w:pStyle w:val="ListParagraph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Immune response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20617C">
            <w:pPr>
              <w:pStyle w:val="ListParagraph"/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Differentiate between primary and secondary immune response</w:t>
            </w:r>
          </w:p>
          <w:p w:rsidR="0020617C" w:rsidRPr="006177F3" w:rsidRDefault="0020617C" w:rsidP="0020617C">
            <w:pPr>
              <w:pStyle w:val="ListParagraph"/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roles of cytokines, chemokines, and colony-stimulating factors in the immune response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2061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Humoral and cell mediated immunity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the role of T and B lymphocytes in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role of B lymphocytes in humoral immunity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Describe cell mediated and humoral immunity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Explain how helper T cells regulate the immune system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Explain the function of cytotoxic T cells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Describe the role of helper T cells</w:t>
            </w:r>
          </w:p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Differentiate between humoral and cell mediated immunity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Complement system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Describe the complement system</w:t>
            </w: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Explain how the complement system elicits the inflammatory response, lyses foreign cells, and increases phagocytosis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Describe the </w:t>
            </w: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two</w:t>
            </w: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pathways that activate the complement system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compare </w:t>
            </w: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Classic and alternate pathways</w:t>
            </w: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 pathways of complement activation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Immunity: extremes of ages</w:t>
            </w:r>
          </w:p>
        </w:tc>
        <w:tc>
          <w:tcPr>
            <w:tcW w:w="6300" w:type="dxa"/>
            <w:shd w:val="clear" w:color="auto" w:fill="auto"/>
          </w:tcPr>
          <w:p w:rsidR="0020617C" w:rsidRPr="006177F3" w:rsidRDefault="0020617C" w:rsidP="000A3D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Compare the active and passive immunity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Explain the transfer of passive immunity from mother to fetus and from mother to infant during breast-feeding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Describe changes in immune response that occurs with aging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BA5E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2061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Allergy &amp; Hypersensitivity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20617C">
            <w:pPr>
              <w:spacing w:line="36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Define allergy and allergen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Describe the pathophysiology of allergy and hypersensitivity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Define and classify the hypersensitivity reaction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Compare the immediate and delayed hypersensitivity reactions </w:t>
            </w:r>
          </w:p>
          <w:p w:rsidR="0020617C" w:rsidRPr="006177F3" w:rsidRDefault="0020617C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List the diseases associated with hypersensitivity reactions</w:t>
            </w:r>
          </w:p>
        </w:tc>
      </w:tr>
      <w:tr w:rsidR="00D1239F" w:rsidRPr="006177F3" w:rsidTr="008157EF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8157EF" w:rsidRPr="006177F3" w:rsidRDefault="008157EF" w:rsidP="00423DDD">
            <w:pPr>
              <w:pStyle w:val="Heading2"/>
              <w:outlineLvl w:val="1"/>
            </w:pPr>
            <w:bookmarkStart w:id="21" w:name="_Toc26171503"/>
            <w:r w:rsidRPr="006177F3">
              <w:t>Biochemistry</w:t>
            </w:r>
            <w:bookmarkEnd w:id="21"/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8157EF" w:rsidRPr="006177F3" w:rsidRDefault="00BA5EA0" w:rsidP="00206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157EF" w:rsidRPr="006177F3" w:rsidRDefault="008157EF" w:rsidP="00815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Immunoglobulin’s / Antibodies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157EF" w:rsidRPr="006177F3" w:rsidRDefault="008157EF" w:rsidP="000A3DE4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>Define Immunoglobulin’s</w:t>
            </w:r>
          </w:p>
          <w:p w:rsidR="008157EF" w:rsidRPr="006177F3" w:rsidRDefault="008157EF" w:rsidP="000A3DE4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>DESCRIBE Types of Immunoglobulin’s</w:t>
            </w:r>
          </w:p>
          <w:p w:rsidR="008157EF" w:rsidRPr="006177F3" w:rsidRDefault="008157EF" w:rsidP="000A3DE4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>Describe Structure of Immunoglobulin’s</w:t>
            </w:r>
          </w:p>
          <w:p w:rsidR="008157EF" w:rsidRPr="006177F3" w:rsidRDefault="008157EF" w:rsidP="000A3D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Describe the mechanism of action of antibodies</w:t>
            </w:r>
          </w:p>
          <w:p w:rsidR="008157EF" w:rsidRPr="006177F3" w:rsidRDefault="008157EF" w:rsidP="000A3DE4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6177F3">
              <w:rPr>
                <w:color w:val="000000" w:themeColor="text1"/>
                <w:sz w:val="28"/>
                <w:szCs w:val="28"/>
              </w:rPr>
              <w:t>Explain biochemical role of each immunoglobulin in immunity</w:t>
            </w:r>
          </w:p>
          <w:p w:rsidR="008157EF" w:rsidRPr="006177F3" w:rsidRDefault="008157EF" w:rsidP="0020617C">
            <w:pPr>
              <w:spacing w:line="36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</w:pPr>
            <w:bookmarkStart w:id="22" w:name="_Toc26171504"/>
            <w:r w:rsidRPr="006177F3">
              <w:t>COMMUNIUTY MEDICINE</w:t>
            </w:r>
            <w:bookmarkEnd w:id="22"/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Vaccinology</w:t>
            </w:r>
          </w:p>
          <w:p w:rsidR="0020617C" w:rsidRPr="006177F3" w:rsidRDefault="0020617C" w:rsidP="0020617C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20617C" w:rsidRPr="006177F3" w:rsidRDefault="007C6FFB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146. </w:t>
            </w:r>
            <w:r w:rsidR="006368D3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617C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Define vaccine and immunization</w:t>
            </w:r>
          </w:p>
          <w:p w:rsidR="0020617C" w:rsidRPr="006177F3" w:rsidRDefault="007C6FFB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  <w:r w:rsidR="006368D3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0617C"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Explain the expanded program of immunization (EPI) in Pakistan</w:t>
            </w:r>
          </w:p>
          <w:p w:rsidR="0020617C" w:rsidRPr="006177F3" w:rsidRDefault="0020617C" w:rsidP="002061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20617C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2"/>
              <w:outlineLvl w:val="1"/>
              <w:rPr>
                <w:rFonts w:eastAsia="Calibri"/>
              </w:rPr>
            </w:pPr>
            <w:bookmarkStart w:id="23" w:name="_Toc26171505"/>
            <w:r w:rsidRPr="006177F3">
              <w:rPr>
                <w:rFonts w:eastAsia="Calibri"/>
              </w:rPr>
              <w:t>LAB WORK</w:t>
            </w:r>
            <w:bookmarkEnd w:id="23"/>
          </w:p>
        </w:tc>
      </w:tr>
      <w:tr w:rsidR="00D1239F" w:rsidRPr="006177F3" w:rsidTr="0020617C"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:rsidR="0020617C" w:rsidRPr="006177F3" w:rsidRDefault="0020617C" w:rsidP="00423DDD">
            <w:pPr>
              <w:pStyle w:val="Heading3"/>
              <w:outlineLvl w:val="2"/>
              <w:rPr>
                <w:rFonts w:eastAsia="Calibri"/>
              </w:rPr>
            </w:pPr>
            <w:bookmarkStart w:id="24" w:name="_Toc26171506"/>
            <w:r w:rsidRPr="006177F3">
              <w:rPr>
                <w:rFonts w:eastAsia="Calibri"/>
              </w:rPr>
              <w:t>PHYSIOLOGY PRACTICAL</w:t>
            </w:r>
            <w:bookmarkEnd w:id="24"/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BA5EA0" w:rsidP="0020617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TLC determination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7C6FFB">
            <w:pPr>
              <w:pStyle w:val="ListParagraph"/>
              <w:numPr>
                <w:ilvl w:val="0"/>
                <w:numId w:val="18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Determine the total leukocyte count (TLC) in the given sample </w:t>
            </w:r>
          </w:p>
        </w:tc>
      </w:tr>
      <w:tr w:rsidR="00D1239F" w:rsidRPr="006177F3" w:rsidTr="0020617C">
        <w:tc>
          <w:tcPr>
            <w:tcW w:w="1008" w:type="dxa"/>
            <w:shd w:val="clear" w:color="auto" w:fill="FFFFFF" w:themeFill="background1"/>
            <w:vAlign w:val="center"/>
          </w:tcPr>
          <w:p w:rsidR="0020617C" w:rsidRPr="006177F3" w:rsidRDefault="002D4B77" w:rsidP="0020617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BA5EA0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617C" w:rsidRPr="006177F3" w:rsidRDefault="0020617C" w:rsidP="0020617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DLC determination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0617C" w:rsidRPr="006177F3" w:rsidRDefault="0020617C" w:rsidP="00AB6179">
            <w:pPr>
              <w:pStyle w:val="ListParagraph"/>
              <w:numPr>
                <w:ilvl w:val="0"/>
                <w:numId w:val="18"/>
              </w:numPr>
              <w:spacing w:before="240"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Determine the differential leukocyte count (DLC) in the given sample </w:t>
            </w:r>
          </w:p>
        </w:tc>
      </w:tr>
    </w:tbl>
    <w:p w:rsidR="003147C3" w:rsidRPr="006177F3" w:rsidRDefault="003147C3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7C3" w:rsidRPr="006177F3" w:rsidRDefault="003147C3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30F" w:rsidRPr="006177F3" w:rsidRDefault="004A630F" w:rsidP="00002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2430"/>
        <w:gridCol w:w="90"/>
        <w:gridCol w:w="6300"/>
      </w:tblGrid>
      <w:tr w:rsidR="00D1239F" w:rsidRPr="006177F3" w:rsidTr="00C714B0">
        <w:trPr>
          <w:trHeight w:val="527"/>
          <w:jc w:val="center"/>
        </w:trPr>
        <w:tc>
          <w:tcPr>
            <w:tcW w:w="9918" w:type="dxa"/>
            <w:gridSpan w:val="4"/>
          </w:tcPr>
          <w:p w:rsidR="00D1239F" w:rsidRPr="00120657" w:rsidRDefault="00D1239F" w:rsidP="00423DDD">
            <w:pPr>
              <w:pStyle w:val="Heading1"/>
              <w:outlineLvl w:val="0"/>
            </w:pPr>
            <w:bookmarkStart w:id="25" w:name="_Toc26171507"/>
            <w:r w:rsidRPr="00120657">
              <w:t>THEME –III</w:t>
            </w:r>
            <w:bookmarkEnd w:id="25"/>
          </w:p>
          <w:p w:rsidR="00D1239F" w:rsidRPr="006177F3" w:rsidRDefault="00D1239F" w:rsidP="00423DDD">
            <w:pPr>
              <w:pStyle w:val="Heading1"/>
              <w:outlineLvl w:val="0"/>
              <w:rPr>
                <w:sz w:val="28"/>
              </w:rPr>
            </w:pPr>
            <w:bookmarkStart w:id="26" w:name="_Toc26171508"/>
            <w:r w:rsidRPr="00120657">
              <w:t>Excessive Bleeding</w:t>
            </w:r>
            <w:bookmarkEnd w:id="26"/>
          </w:p>
        </w:tc>
      </w:tr>
      <w:tr w:rsidR="00D1239F" w:rsidRPr="006177F3" w:rsidTr="00C714B0">
        <w:trPr>
          <w:trHeight w:val="527"/>
          <w:jc w:val="center"/>
        </w:trPr>
        <w:tc>
          <w:tcPr>
            <w:tcW w:w="9918" w:type="dxa"/>
            <w:gridSpan w:val="4"/>
            <w:vAlign w:val="center"/>
          </w:tcPr>
          <w:p w:rsidR="00672B45" w:rsidRPr="006177F3" w:rsidRDefault="00672B45" w:rsidP="00423DDD">
            <w:pPr>
              <w:pStyle w:val="Heading2"/>
              <w:outlineLvl w:val="1"/>
            </w:pPr>
            <w:bookmarkStart w:id="27" w:name="_Toc26171509"/>
            <w:r w:rsidRPr="006177F3">
              <w:t>PHYSIOLOGY</w:t>
            </w:r>
            <w:bookmarkEnd w:id="27"/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672B4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SNO</w:t>
            </w:r>
          </w:p>
        </w:tc>
        <w:tc>
          <w:tcPr>
            <w:tcW w:w="2520" w:type="dxa"/>
            <w:gridSpan w:val="2"/>
            <w:vAlign w:val="center"/>
          </w:tcPr>
          <w:p w:rsidR="00672B45" w:rsidRPr="006177F3" w:rsidRDefault="00672B4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Topic </w:t>
            </w:r>
          </w:p>
        </w:tc>
        <w:tc>
          <w:tcPr>
            <w:tcW w:w="6300" w:type="dxa"/>
            <w:vAlign w:val="center"/>
          </w:tcPr>
          <w:p w:rsidR="00672B45" w:rsidRPr="006177F3" w:rsidRDefault="00672B4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Learning Outcome</w:t>
            </w: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Introduction to hemostasis</w:t>
            </w:r>
          </w:p>
        </w:tc>
        <w:tc>
          <w:tcPr>
            <w:tcW w:w="6300" w:type="dxa"/>
            <w:shd w:val="clear" w:color="auto" w:fill="auto"/>
          </w:tcPr>
          <w:p w:rsidR="00672B45" w:rsidRPr="006177F3" w:rsidRDefault="00672B45" w:rsidP="00C714B0">
            <w:pPr>
              <w:pStyle w:val="ListParagraph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structure, function, life span and normal count of Platelets. 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hemostasis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role of platelets in hemostasis</w:t>
            </w: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Outline the sequence of processes involved in </w:t>
            </w:r>
            <w:proofErr w:type="spellStart"/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hemostasis</w:t>
            </w:r>
            <w:proofErr w:type="spellEnd"/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Blood Coagulation </w:t>
            </w:r>
          </w:p>
        </w:tc>
        <w:tc>
          <w:tcPr>
            <w:tcW w:w="6300" w:type="dxa"/>
            <w:shd w:val="clear" w:color="auto" w:fill="auto"/>
          </w:tcPr>
          <w:p w:rsidR="00672B45" w:rsidRPr="006177F3" w:rsidRDefault="00672B45" w:rsidP="00C714B0">
            <w:pPr>
              <w:pStyle w:val="ListParagraph"/>
              <w:spacing w:after="0" w:line="240" w:lineRule="auto"/>
              <w:ind w:left="175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clotting factors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Explain the role of calcium in coagulation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Explain how clotting is prevented in the normal vascular system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Outline the sequence of processes during blood coagulation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with the help of a flow diagram (or draw) intrinsic pathway of coagulation cascade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with the help of a flow diagram (or draw) extrinsic pathway of coagulation cascade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Explain how 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the mechanism of clot dissolution.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2B45" w:rsidRPr="006177F3" w:rsidRDefault="00672B45" w:rsidP="00C714B0">
            <w:pPr>
              <w:pStyle w:val="Commen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Bleeding disorders</w:t>
            </w:r>
          </w:p>
        </w:tc>
        <w:tc>
          <w:tcPr>
            <w:tcW w:w="6300" w:type="dxa"/>
            <w:shd w:val="clear" w:color="auto" w:fill="auto"/>
          </w:tcPr>
          <w:p w:rsidR="00672B45" w:rsidRPr="006177F3" w:rsidRDefault="00672B45" w:rsidP="00C714B0">
            <w:pPr>
              <w:pStyle w:val="ListParagraph"/>
              <w:spacing w:after="0" w:line="240" w:lineRule="auto"/>
              <w:ind w:left="175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role of Vit K in clotting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following bleeding disorders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Vitamin K deficiency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Thrombocytopenia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Hemophilia 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Von Willebrand disease</w:t>
            </w:r>
          </w:p>
          <w:p w:rsidR="00672B45" w:rsidRPr="006177F3" w:rsidRDefault="00672B45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44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Thrombotic  disorders</w:t>
            </w:r>
          </w:p>
        </w:tc>
        <w:tc>
          <w:tcPr>
            <w:tcW w:w="6300" w:type="dxa"/>
            <w:shd w:val="clear" w:color="auto" w:fill="auto"/>
          </w:tcPr>
          <w:p w:rsidR="00672B45" w:rsidRPr="006177F3" w:rsidRDefault="00672B45" w:rsidP="00C714B0">
            <w:pPr>
              <w:pStyle w:val="ListParagraph"/>
              <w:spacing w:after="0" w:line="240" w:lineRule="auto"/>
              <w:ind w:left="175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Describe the effects of low platelet count on Hemostasis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thrombus/thrombi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emboli/embolus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Enlist the causes of thromboembolic conditions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Femoral venous thrombosis and pulmonary embolism</w:t>
            </w:r>
          </w:p>
        </w:tc>
      </w:tr>
      <w:tr w:rsidR="00D1239F" w:rsidRPr="006177F3" w:rsidTr="00C714B0">
        <w:trPr>
          <w:trHeight w:val="377"/>
          <w:jc w:val="center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:rsidR="00672B45" w:rsidRPr="006177F3" w:rsidRDefault="00672B45" w:rsidP="00423DDD">
            <w:pPr>
              <w:pStyle w:val="Heading2"/>
              <w:outlineLvl w:val="1"/>
            </w:pPr>
            <w:bookmarkStart w:id="28" w:name="_Toc26171510"/>
            <w:r w:rsidRPr="006177F3">
              <w:t>Pharmacology</w:t>
            </w:r>
            <w:bookmarkEnd w:id="28"/>
            <w:r w:rsidRPr="006177F3">
              <w:t xml:space="preserve"> </w:t>
            </w: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tabs>
                <w:tab w:val="left" w:pos="76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Coagulation modifying drug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72B45" w:rsidRPr="006177F3" w:rsidRDefault="00672B45" w:rsidP="00C714B0">
            <w:pPr>
              <w:pStyle w:val="ListParagraph"/>
              <w:spacing w:after="0" w:line="240" w:lineRule="auto"/>
              <w:ind w:left="175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Identify the site of action of following drugs in coagulation cascade 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Aspirin, 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Heparin, 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Tranexamic acid</w:t>
            </w:r>
          </w:p>
          <w:p w:rsidR="00672B45" w:rsidRPr="006177F3" w:rsidRDefault="00672B45" w:rsidP="00C714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Vit K</w:t>
            </w:r>
          </w:p>
          <w:p w:rsidR="00672B45" w:rsidRPr="006177F3" w:rsidRDefault="00672B45" w:rsidP="00C714B0">
            <w:pPr>
              <w:pStyle w:val="ListParagraph"/>
              <w:spacing w:after="0" w:line="240" w:lineRule="auto"/>
              <w:ind w:left="175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D1239F" w:rsidRPr="006177F3" w:rsidTr="00C714B0">
        <w:trPr>
          <w:jc w:val="center"/>
        </w:trPr>
        <w:tc>
          <w:tcPr>
            <w:tcW w:w="9918" w:type="dxa"/>
            <w:gridSpan w:val="4"/>
            <w:vAlign w:val="center"/>
          </w:tcPr>
          <w:p w:rsidR="00672B45" w:rsidRPr="006177F3" w:rsidRDefault="00672B45" w:rsidP="00423DDD">
            <w:pPr>
              <w:pStyle w:val="Heading2"/>
              <w:outlineLvl w:val="1"/>
              <w:rPr>
                <w:rFonts w:eastAsia="Calibri"/>
              </w:rPr>
            </w:pPr>
            <w:bookmarkStart w:id="29" w:name="_Toc26171511"/>
            <w:r w:rsidRPr="006177F3">
              <w:rPr>
                <w:rFonts w:eastAsia="Calibri"/>
              </w:rPr>
              <w:t>LAB WORK</w:t>
            </w:r>
            <w:bookmarkEnd w:id="29"/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72B45" w:rsidRPr="006177F3" w:rsidRDefault="00672B45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Clotting time determination</w:t>
            </w: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before="240" w:after="0" w:line="240" w:lineRule="auto"/>
              <w:ind w:left="601" w:hanging="28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Determine the clotting time </w:t>
            </w: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72B45" w:rsidRPr="006177F3" w:rsidRDefault="00672B45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Bleeding time determination</w:t>
            </w: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before="240" w:after="0" w:line="240" w:lineRule="auto"/>
              <w:ind w:left="601" w:hanging="28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Determine the bleeding time</w:t>
            </w:r>
          </w:p>
        </w:tc>
      </w:tr>
      <w:tr w:rsidR="00D1239F" w:rsidRPr="006177F3" w:rsidTr="00C714B0">
        <w:trPr>
          <w:jc w:val="center"/>
        </w:trPr>
        <w:tc>
          <w:tcPr>
            <w:tcW w:w="1098" w:type="dxa"/>
            <w:vAlign w:val="center"/>
          </w:tcPr>
          <w:p w:rsidR="00672B45" w:rsidRPr="006177F3" w:rsidRDefault="00BA5EA0" w:rsidP="00C714B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72B45" w:rsidRPr="006177F3" w:rsidRDefault="00672B45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Prothrombin time determination</w:t>
            </w: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:rsidR="00672B45" w:rsidRPr="006177F3" w:rsidRDefault="00672B45" w:rsidP="00C714B0">
            <w:pPr>
              <w:pStyle w:val="ListParagraph"/>
              <w:numPr>
                <w:ilvl w:val="0"/>
                <w:numId w:val="18"/>
              </w:numPr>
              <w:spacing w:before="240" w:after="0" w:line="240" w:lineRule="auto"/>
              <w:ind w:left="601" w:hanging="28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Determine the Prothrombin time (PT) in the given sample </w:t>
            </w:r>
          </w:p>
        </w:tc>
      </w:tr>
    </w:tbl>
    <w:p w:rsidR="004A630F" w:rsidRPr="006177F3" w:rsidRDefault="004A630F" w:rsidP="00002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840" w:rsidRPr="006177F3" w:rsidRDefault="00002840" w:rsidP="00002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840" w:rsidRPr="006177F3" w:rsidRDefault="00002840" w:rsidP="00002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840" w:rsidRPr="006177F3" w:rsidRDefault="00002840" w:rsidP="00002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840" w:rsidRPr="006177F3" w:rsidRDefault="00002840" w:rsidP="000028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13" w:rsidRPr="006177F3" w:rsidRDefault="00764413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13" w:rsidRDefault="00764413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74F" w:rsidRPr="006177F3" w:rsidRDefault="00B6074F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13" w:rsidRPr="006177F3" w:rsidRDefault="00764413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13" w:rsidRPr="006177F3" w:rsidRDefault="00764413" w:rsidP="00D56869">
      <w:pPr>
        <w:rPr>
          <w:rStyle w:val="BookTitle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2564"/>
        <w:gridCol w:w="5220"/>
      </w:tblGrid>
      <w:tr w:rsidR="00B11FA2" w:rsidRPr="006177F3" w:rsidTr="00C714B0">
        <w:trPr>
          <w:jc w:val="center"/>
        </w:trPr>
        <w:tc>
          <w:tcPr>
            <w:tcW w:w="8838" w:type="dxa"/>
            <w:gridSpan w:val="3"/>
            <w:vAlign w:val="center"/>
          </w:tcPr>
          <w:p w:rsidR="00B11FA2" w:rsidRPr="00120657" w:rsidRDefault="00B11FA2" w:rsidP="00423DDD">
            <w:pPr>
              <w:pStyle w:val="Heading1"/>
              <w:outlineLvl w:val="0"/>
            </w:pPr>
            <w:bookmarkStart w:id="30" w:name="_Toc26171512"/>
            <w:r w:rsidRPr="00120657">
              <w:t>THEME –IV</w:t>
            </w:r>
            <w:bookmarkEnd w:id="30"/>
          </w:p>
          <w:p w:rsidR="00B11FA2" w:rsidRPr="006177F3" w:rsidRDefault="00B11FA2" w:rsidP="00423DDD">
            <w:pPr>
              <w:pStyle w:val="Heading1"/>
              <w:outlineLvl w:val="0"/>
              <w:rPr>
                <w:sz w:val="28"/>
              </w:rPr>
            </w:pPr>
            <w:bookmarkStart w:id="31" w:name="_Toc26171513"/>
            <w:r w:rsidRPr="00120657">
              <w:t>Transfusion Reaction</w:t>
            </w:r>
            <w:bookmarkEnd w:id="31"/>
            <w:r w:rsidRPr="006177F3">
              <w:rPr>
                <w:sz w:val="28"/>
              </w:rPr>
              <w:t xml:space="preserve">  </w:t>
            </w:r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36185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SN0</w:t>
            </w:r>
          </w:p>
        </w:tc>
        <w:tc>
          <w:tcPr>
            <w:tcW w:w="2564" w:type="dxa"/>
            <w:vAlign w:val="center"/>
          </w:tcPr>
          <w:p w:rsidR="00361855" w:rsidRPr="006177F3" w:rsidRDefault="0036185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Topic </w:t>
            </w:r>
          </w:p>
        </w:tc>
        <w:tc>
          <w:tcPr>
            <w:tcW w:w="5220" w:type="dxa"/>
            <w:vAlign w:val="center"/>
          </w:tcPr>
          <w:p w:rsidR="00361855" w:rsidRPr="006177F3" w:rsidRDefault="00361855" w:rsidP="00C71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Learning Outcome</w:t>
            </w:r>
          </w:p>
        </w:tc>
      </w:tr>
      <w:tr w:rsidR="00B11FA2" w:rsidRPr="006177F3" w:rsidTr="00C714B0">
        <w:trPr>
          <w:jc w:val="center"/>
        </w:trPr>
        <w:tc>
          <w:tcPr>
            <w:tcW w:w="8838" w:type="dxa"/>
            <w:gridSpan w:val="3"/>
            <w:vAlign w:val="center"/>
          </w:tcPr>
          <w:p w:rsidR="00361855" w:rsidRPr="006177F3" w:rsidRDefault="00361855" w:rsidP="00423DDD">
            <w:pPr>
              <w:pStyle w:val="Heading2"/>
              <w:outlineLvl w:val="1"/>
            </w:pPr>
            <w:bookmarkStart w:id="32" w:name="_Toc26171514"/>
            <w:r w:rsidRPr="006177F3">
              <w:t>PHYSIOLOGY</w:t>
            </w:r>
            <w:bookmarkEnd w:id="32"/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1855" w:rsidRPr="006177F3" w:rsidRDefault="0036185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61855" w:rsidRPr="006177F3" w:rsidRDefault="0036185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61855" w:rsidRPr="006177F3" w:rsidRDefault="0036185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Blood Grouping</w:t>
            </w:r>
            <w:r w:rsidR="00CF3737"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361855" w:rsidRPr="006177F3" w:rsidRDefault="00361855" w:rsidP="00C714B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different types of blood groups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genotype-phenotype relationships in blood groups.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Interpret the plausible blood groups (A-B-O) in children of parents with known blood groups.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role of agglutinogens and agglutinins in blood grouping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antigens and antibodies of the O-A-B blood types/ 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Interpret the types of agglutinins present in individuals with a specific blood group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Describe the process of agglutination</w:t>
            </w:r>
          </w:p>
          <w:p w:rsidR="00361855" w:rsidRPr="006177F3" w:rsidRDefault="00361855" w:rsidP="00C71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1855" w:rsidRPr="006177F3" w:rsidRDefault="0036185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transfusion reactions</w:t>
            </w:r>
          </w:p>
        </w:tc>
        <w:tc>
          <w:tcPr>
            <w:tcW w:w="5220" w:type="dxa"/>
            <w:shd w:val="clear" w:color="auto" w:fill="auto"/>
          </w:tcPr>
          <w:p w:rsidR="00361855" w:rsidRPr="006177F3" w:rsidRDefault="00361855" w:rsidP="00C714B0">
            <w:pPr>
              <w:pStyle w:val="ListParagraph"/>
              <w:spacing w:after="0" w:line="240" w:lineRule="auto"/>
              <w:ind w:left="175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antigens and antibodies of the Rh system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Describe the principles of blood typing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Explain universal donor and universal recipient blood groups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Enlist the manifestations of transfusion reaction</w:t>
            </w:r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1855" w:rsidRPr="006177F3" w:rsidRDefault="00361855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Erythroblastosis fetalis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61855" w:rsidRPr="006177F3" w:rsidRDefault="00361855" w:rsidP="00C714B0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Define Rhesus incompatibility 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erythroblastosis fetalis 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Describe the transfusion reactions resulting from mismatched O-A-B and Rh blood types</w:t>
            </w:r>
          </w:p>
          <w:p w:rsidR="00361855" w:rsidRPr="006177F3" w:rsidRDefault="00361855" w:rsidP="00C714B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C913D6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913D6" w:rsidRPr="006177F3" w:rsidRDefault="00C913D6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Major histocompatibility complex</w:t>
            </w:r>
          </w:p>
          <w:p w:rsidR="00C913D6" w:rsidRPr="006177F3" w:rsidRDefault="00C913D6" w:rsidP="00C714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C913D6" w:rsidRPr="006177F3" w:rsidRDefault="00C913D6" w:rsidP="00C714B0">
            <w:pPr>
              <w:pStyle w:val="ListParagraph"/>
              <w:numPr>
                <w:ilvl w:val="0"/>
                <w:numId w:val="18"/>
              </w:numPr>
              <w:tabs>
                <w:tab w:val="left" w:pos="59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Define autoimmunity</w:t>
            </w:r>
          </w:p>
          <w:p w:rsidR="00C913D6" w:rsidRPr="006177F3" w:rsidRDefault="00C913D6" w:rsidP="00C714B0">
            <w:pPr>
              <w:numPr>
                <w:ilvl w:val="0"/>
                <w:numId w:val="18"/>
              </w:numPr>
              <w:tabs>
                <w:tab w:val="left" w:pos="5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Explain how immune reaction to self-antigens is avoided</w:t>
            </w:r>
          </w:p>
          <w:p w:rsidR="00C913D6" w:rsidRPr="006177F3" w:rsidRDefault="00C913D6" w:rsidP="00C714B0">
            <w:pPr>
              <w:numPr>
                <w:ilvl w:val="0"/>
                <w:numId w:val="18"/>
              </w:numPr>
              <w:tabs>
                <w:tab w:val="left" w:pos="5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Define and classify Major Histocompatibility complex (MHC)</w:t>
            </w:r>
          </w:p>
          <w:p w:rsidR="00C913D6" w:rsidRPr="006177F3" w:rsidRDefault="00C913D6" w:rsidP="00C714B0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Characterize the significance and function of major histocompatibility complex molecules</w:t>
            </w:r>
          </w:p>
        </w:tc>
      </w:tr>
      <w:tr w:rsidR="00B11FA2" w:rsidRPr="006177F3" w:rsidTr="00C714B0">
        <w:trPr>
          <w:jc w:val="center"/>
        </w:trPr>
        <w:tc>
          <w:tcPr>
            <w:tcW w:w="8838" w:type="dxa"/>
            <w:gridSpan w:val="3"/>
            <w:vAlign w:val="center"/>
          </w:tcPr>
          <w:p w:rsidR="00361855" w:rsidRPr="006177F3" w:rsidRDefault="00361855" w:rsidP="00423DDD">
            <w:pPr>
              <w:pStyle w:val="Heading2"/>
              <w:outlineLvl w:val="1"/>
            </w:pPr>
            <w:bookmarkStart w:id="33" w:name="_Toc26171515"/>
            <w:r w:rsidRPr="006177F3">
              <w:t>Forensic Medicine</w:t>
            </w:r>
            <w:bookmarkEnd w:id="33"/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1855" w:rsidRPr="006177F3" w:rsidRDefault="00361855" w:rsidP="00C714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Medico-legal importance of  blood groups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Describe the Medico-legal importance of  blood groups in forensic work that is </w:t>
            </w:r>
          </w:p>
          <w:p w:rsidR="00361855" w:rsidRPr="006177F3" w:rsidRDefault="00361855" w:rsidP="00C714B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(a)Personal Identity  </w:t>
            </w:r>
          </w:p>
          <w:p w:rsidR="00361855" w:rsidRPr="006177F3" w:rsidRDefault="00361855" w:rsidP="00C714B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b)inheritance claims </w:t>
            </w:r>
          </w:p>
          <w:p w:rsidR="00361855" w:rsidRPr="006177F3" w:rsidRDefault="00361855" w:rsidP="00C714B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(c) DNA  profiling </w:t>
            </w:r>
          </w:p>
          <w:p w:rsidR="00361855" w:rsidRPr="006177F3" w:rsidRDefault="00361855" w:rsidP="00C714B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(d) Disputed paternity and maternity</w:t>
            </w:r>
          </w:p>
        </w:tc>
      </w:tr>
      <w:tr w:rsidR="00B11FA2" w:rsidRPr="006177F3" w:rsidTr="00C714B0">
        <w:trPr>
          <w:jc w:val="center"/>
        </w:trPr>
        <w:tc>
          <w:tcPr>
            <w:tcW w:w="8838" w:type="dxa"/>
            <w:gridSpan w:val="3"/>
            <w:vAlign w:val="center"/>
          </w:tcPr>
          <w:p w:rsidR="00361855" w:rsidRPr="006177F3" w:rsidRDefault="00361855" w:rsidP="00423DDD">
            <w:pPr>
              <w:pStyle w:val="Heading2"/>
              <w:outlineLvl w:val="1"/>
            </w:pPr>
            <w:bookmarkStart w:id="34" w:name="_Toc26171516"/>
            <w:r w:rsidRPr="006177F3">
              <w:t>COMMUNITY MEDICINE</w:t>
            </w:r>
            <w:bookmarkEnd w:id="34"/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1855" w:rsidRPr="006177F3" w:rsidRDefault="00361855" w:rsidP="00C714B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epidemiology of blood borne diseases</w:t>
            </w:r>
          </w:p>
        </w:tc>
        <w:tc>
          <w:tcPr>
            <w:tcW w:w="5220" w:type="dxa"/>
            <w:shd w:val="clear" w:color="auto" w:fill="auto"/>
          </w:tcPr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Identify important blood borne pathogens and how they are spread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Discuss the epidemiology of blood borne disease transmission and the potential for HIV, HBV and HCV transmission. 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 Identify routes of transmission of blood borne pathogens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Discuss the best practices to perform safe blood transfusion.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>Identify potential exposure risks</w:t>
            </w:r>
          </w:p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 List important safeguards against blood borne pathogen disease</w:t>
            </w:r>
          </w:p>
        </w:tc>
      </w:tr>
      <w:tr w:rsidR="00B11FA2" w:rsidRPr="006177F3" w:rsidTr="00C714B0">
        <w:trPr>
          <w:jc w:val="center"/>
        </w:trPr>
        <w:tc>
          <w:tcPr>
            <w:tcW w:w="8838" w:type="dxa"/>
            <w:gridSpan w:val="3"/>
            <w:vAlign w:val="center"/>
          </w:tcPr>
          <w:p w:rsidR="00361855" w:rsidRPr="006177F3" w:rsidRDefault="00361855" w:rsidP="00423DDD">
            <w:pPr>
              <w:pStyle w:val="Heading2"/>
              <w:outlineLvl w:val="1"/>
            </w:pPr>
            <w:bookmarkStart w:id="35" w:name="_Toc26171517"/>
            <w:r w:rsidRPr="006177F3">
              <w:lastRenderedPageBreak/>
              <w:t>LAB WORK</w:t>
            </w:r>
            <w:r w:rsidR="00CF3737" w:rsidRPr="006177F3">
              <w:t xml:space="preserve"> (Physiology Practical)</w:t>
            </w:r>
            <w:bookmarkEnd w:id="35"/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1855" w:rsidRPr="006177F3" w:rsidRDefault="00361855" w:rsidP="00C714B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Blood grouping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pacing w:before="240" w:after="0" w:line="240" w:lineRule="auto"/>
              <w:ind w:left="601" w:hanging="28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 xml:space="preserve">Determine the O-A-B and Rh blood group in the given sample </w:t>
            </w:r>
            <w:r w:rsidRPr="006177F3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564" w:type="dxa"/>
            <w:vAlign w:val="center"/>
          </w:tcPr>
          <w:p w:rsidR="00361855" w:rsidRPr="006177F3" w:rsidRDefault="00CF3737" w:rsidP="00C714B0">
            <w:pPr>
              <w:pStyle w:val="ListParagraph"/>
              <w:shd w:val="clear" w:color="auto" w:fill="F2F2F2" w:themeFill="background1" w:themeFillShade="F2"/>
              <w:ind w:left="144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Blood smear preparation</w:t>
            </w:r>
          </w:p>
        </w:tc>
        <w:tc>
          <w:tcPr>
            <w:tcW w:w="5220" w:type="dxa"/>
            <w:vAlign w:val="center"/>
          </w:tcPr>
          <w:p w:rsidR="00361855" w:rsidRPr="006177F3" w:rsidRDefault="00361855" w:rsidP="00C714B0">
            <w:pPr>
              <w:pStyle w:val="ListParagraph"/>
              <w:numPr>
                <w:ilvl w:val="0"/>
                <w:numId w:val="18"/>
              </w:numPr>
              <w:shd w:val="clear" w:color="auto" w:fill="F2F2F2" w:themeFill="background1" w:themeFillShade="F2"/>
              <w:spacing w:after="0" w:line="24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eastAsia="Calibri" w:cs="Times New Roman"/>
                <w:color w:val="000000" w:themeColor="text1"/>
                <w:sz w:val="28"/>
                <w:szCs w:val="28"/>
              </w:rPr>
              <w:t>Prepare blood smear by thumb prick method.</w:t>
            </w:r>
          </w:p>
        </w:tc>
      </w:tr>
      <w:tr w:rsidR="00B11FA2" w:rsidRPr="006177F3" w:rsidTr="00C714B0">
        <w:trPr>
          <w:jc w:val="center"/>
        </w:trPr>
        <w:tc>
          <w:tcPr>
            <w:tcW w:w="1054" w:type="dxa"/>
            <w:vAlign w:val="center"/>
          </w:tcPr>
          <w:p w:rsidR="00361855" w:rsidRPr="006177F3" w:rsidRDefault="00145B5D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361855" w:rsidRPr="006177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  <w:p w:rsidR="00361855" w:rsidRPr="006177F3" w:rsidRDefault="00361855" w:rsidP="00C714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361855" w:rsidRPr="006177F3" w:rsidRDefault="00361855" w:rsidP="00C714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Blood Bank</w:t>
            </w:r>
          </w:p>
        </w:tc>
        <w:tc>
          <w:tcPr>
            <w:tcW w:w="5220" w:type="dxa"/>
          </w:tcPr>
          <w:p w:rsidR="00361855" w:rsidRPr="006177F3" w:rsidRDefault="00361855" w:rsidP="00C714B0">
            <w:pPr>
              <w:pStyle w:val="TableText1"/>
              <w:numPr>
                <w:ilvl w:val="0"/>
                <w:numId w:val="18"/>
              </w:numPr>
              <w:ind w:right="-106"/>
              <w:contextualSpacing/>
              <w:mirrorIndents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177F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bidi="ar-SA"/>
              </w:rPr>
              <w:t>Observe the process of blood donation, blood product separation, screening and storage and observe the process of blood transfusion.</w:t>
            </w:r>
          </w:p>
        </w:tc>
      </w:tr>
    </w:tbl>
    <w:p w:rsidR="000D60A6" w:rsidRPr="006177F3" w:rsidRDefault="000D60A6" w:rsidP="00C714B0">
      <w:pPr>
        <w:tabs>
          <w:tab w:val="left" w:pos="512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60A6" w:rsidRPr="006177F3" w:rsidSect="00C661A7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C0" w:rsidRDefault="00D243C0" w:rsidP="004B7616">
      <w:pPr>
        <w:spacing w:after="0" w:line="240" w:lineRule="auto"/>
      </w:pPr>
      <w:r>
        <w:separator/>
      </w:r>
    </w:p>
  </w:endnote>
  <w:endnote w:type="continuationSeparator" w:id="0">
    <w:p w:rsidR="00D243C0" w:rsidRDefault="00D243C0" w:rsidP="004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88208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4D8A" w:rsidRDefault="009C4D8A" w:rsidP="002427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C4D8A" w:rsidRDefault="009C4D8A" w:rsidP="009C4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2028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4D8A" w:rsidRDefault="009C4D8A" w:rsidP="002427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9C4D8A" w:rsidRDefault="00423DDD" w:rsidP="009C4D8A">
    <w:pPr>
      <w:pStyle w:val="Footer"/>
      <w:ind w:right="360"/>
    </w:pPr>
    <w:r>
      <w:t>Khyber Medical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C0" w:rsidRDefault="00D243C0" w:rsidP="004B7616">
      <w:pPr>
        <w:spacing w:after="0" w:line="240" w:lineRule="auto"/>
      </w:pPr>
      <w:r>
        <w:separator/>
      </w:r>
    </w:p>
  </w:footnote>
  <w:footnote w:type="continuationSeparator" w:id="0">
    <w:p w:rsidR="00D243C0" w:rsidRDefault="00D243C0" w:rsidP="004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DDD" w:rsidRDefault="00423DDD">
    <w:pPr>
      <w:pStyle w:val="Header"/>
    </w:pPr>
    <w:r>
      <w:t xml:space="preserve">Blood </w:t>
    </w:r>
    <w:r w:rsidR="000F4594">
      <w:t xml:space="preserve">&amp; Immunology </w:t>
    </w:r>
    <w:r>
      <w:t>Module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B0" w:rsidRDefault="00C7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49D"/>
    <w:multiLevelType w:val="hybridMultilevel"/>
    <w:tmpl w:val="4A5891F4"/>
    <w:lvl w:ilvl="0" w:tplc="F1EA574A">
      <w:start w:val="79"/>
      <w:numFmt w:val="decimal"/>
      <w:lvlText w:val="%1."/>
      <w:lvlJc w:val="left"/>
      <w:pPr>
        <w:ind w:left="97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6870A33"/>
    <w:multiLevelType w:val="hybridMultilevel"/>
    <w:tmpl w:val="B246B27C"/>
    <w:lvl w:ilvl="0" w:tplc="F5323514">
      <w:start w:val="58"/>
      <w:numFmt w:val="decimal"/>
      <w:lvlText w:val="%1."/>
      <w:lvlJc w:val="left"/>
      <w:pPr>
        <w:ind w:left="97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08167519"/>
    <w:multiLevelType w:val="hybridMultilevel"/>
    <w:tmpl w:val="0456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20029"/>
    <w:multiLevelType w:val="hybridMultilevel"/>
    <w:tmpl w:val="BC1ACFCC"/>
    <w:lvl w:ilvl="0" w:tplc="9564B35C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093D7C"/>
    <w:multiLevelType w:val="hybridMultilevel"/>
    <w:tmpl w:val="E4AE9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B75EA"/>
    <w:multiLevelType w:val="hybridMultilevel"/>
    <w:tmpl w:val="8480A6F4"/>
    <w:lvl w:ilvl="0" w:tplc="AC84B664">
      <w:start w:val="14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92A"/>
    <w:multiLevelType w:val="hybridMultilevel"/>
    <w:tmpl w:val="9556AB30"/>
    <w:lvl w:ilvl="0" w:tplc="FC04E3A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4DC1"/>
    <w:multiLevelType w:val="hybridMultilevel"/>
    <w:tmpl w:val="A1A22DAE"/>
    <w:lvl w:ilvl="0" w:tplc="AC84B664">
      <w:start w:val="14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31F1"/>
    <w:multiLevelType w:val="hybridMultilevel"/>
    <w:tmpl w:val="63D0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D37F72"/>
    <w:multiLevelType w:val="hybridMultilevel"/>
    <w:tmpl w:val="8868A4CC"/>
    <w:lvl w:ilvl="0" w:tplc="A9DAB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2D3A"/>
    <w:multiLevelType w:val="hybridMultilevel"/>
    <w:tmpl w:val="92A06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20D6"/>
    <w:multiLevelType w:val="hybridMultilevel"/>
    <w:tmpl w:val="A1A22DAE"/>
    <w:lvl w:ilvl="0" w:tplc="AC84B664">
      <w:start w:val="14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672C"/>
    <w:multiLevelType w:val="hybridMultilevel"/>
    <w:tmpl w:val="8868A4CC"/>
    <w:lvl w:ilvl="0" w:tplc="A9DAB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0B60"/>
    <w:multiLevelType w:val="hybridMultilevel"/>
    <w:tmpl w:val="5DE21278"/>
    <w:lvl w:ilvl="0" w:tplc="9564B3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A2B"/>
    <w:multiLevelType w:val="hybridMultilevel"/>
    <w:tmpl w:val="07128408"/>
    <w:lvl w:ilvl="0" w:tplc="0546BDC0">
      <w:start w:val="148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718131C9"/>
    <w:multiLevelType w:val="hybridMultilevel"/>
    <w:tmpl w:val="9C0ABA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96EE3"/>
    <w:multiLevelType w:val="hybridMultilevel"/>
    <w:tmpl w:val="72FA785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B327BF4"/>
    <w:multiLevelType w:val="hybridMultilevel"/>
    <w:tmpl w:val="08BEAE7E"/>
    <w:lvl w:ilvl="0" w:tplc="DEDC5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0131"/>
    <w:multiLevelType w:val="hybridMultilevel"/>
    <w:tmpl w:val="AFD27D2A"/>
    <w:lvl w:ilvl="0" w:tplc="14D21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7"/>
  </w:num>
  <w:num w:numId="5">
    <w:abstractNumId w:val="15"/>
  </w:num>
  <w:num w:numId="6">
    <w:abstractNumId w:val="12"/>
  </w:num>
  <w:num w:numId="7">
    <w:abstractNumId w:val="2"/>
  </w:num>
  <w:num w:numId="8">
    <w:abstractNumId w:val="16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A52"/>
    <w:rsid w:val="00000103"/>
    <w:rsid w:val="00002840"/>
    <w:rsid w:val="00012BFE"/>
    <w:rsid w:val="00014BB7"/>
    <w:rsid w:val="00020AFB"/>
    <w:rsid w:val="0003392A"/>
    <w:rsid w:val="00034802"/>
    <w:rsid w:val="000470D6"/>
    <w:rsid w:val="00054BB5"/>
    <w:rsid w:val="0005682B"/>
    <w:rsid w:val="00061CC1"/>
    <w:rsid w:val="0007048B"/>
    <w:rsid w:val="00074388"/>
    <w:rsid w:val="00074B8C"/>
    <w:rsid w:val="00080B7A"/>
    <w:rsid w:val="00092777"/>
    <w:rsid w:val="00094BAA"/>
    <w:rsid w:val="000A0324"/>
    <w:rsid w:val="000A0D81"/>
    <w:rsid w:val="000A2815"/>
    <w:rsid w:val="000A3DE4"/>
    <w:rsid w:val="000A78EE"/>
    <w:rsid w:val="000C08EC"/>
    <w:rsid w:val="000C0A31"/>
    <w:rsid w:val="000D00EA"/>
    <w:rsid w:val="000D4401"/>
    <w:rsid w:val="000D60A6"/>
    <w:rsid w:val="000E3C4F"/>
    <w:rsid w:val="000E4B9F"/>
    <w:rsid w:val="000E771D"/>
    <w:rsid w:val="000F4594"/>
    <w:rsid w:val="00120657"/>
    <w:rsid w:val="001263AC"/>
    <w:rsid w:val="00145B5D"/>
    <w:rsid w:val="0018613D"/>
    <w:rsid w:val="00186A15"/>
    <w:rsid w:val="00186DD1"/>
    <w:rsid w:val="001951FC"/>
    <w:rsid w:val="001A449F"/>
    <w:rsid w:val="001A4EA2"/>
    <w:rsid w:val="001B04BC"/>
    <w:rsid w:val="001B364B"/>
    <w:rsid w:val="001B3844"/>
    <w:rsid w:val="001C7E92"/>
    <w:rsid w:val="001D788C"/>
    <w:rsid w:val="002018E7"/>
    <w:rsid w:val="0020617C"/>
    <w:rsid w:val="0021114D"/>
    <w:rsid w:val="00215C13"/>
    <w:rsid w:val="0022288A"/>
    <w:rsid w:val="00223956"/>
    <w:rsid w:val="00223B1D"/>
    <w:rsid w:val="00224C91"/>
    <w:rsid w:val="00235CFB"/>
    <w:rsid w:val="00236401"/>
    <w:rsid w:val="00241C23"/>
    <w:rsid w:val="00244303"/>
    <w:rsid w:val="0025781D"/>
    <w:rsid w:val="00261A9D"/>
    <w:rsid w:val="002708CA"/>
    <w:rsid w:val="00270CFF"/>
    <w:rsid w:val="00274B0F"/>
    <w:rsid w:val="002903D6"/>
    <w:rsid w:val="002A6F68"/>
    <w:rsid w:val="002D03FA"/>
    <w:rsid w:val="002D2F87"/>
    <w:rsid w:val="002D3600"/>
    <w:rsid w:val="002D4B77"/>
    <w:rsid w:val="002D6DC1"/>
    <w:rsid w:val="002F4FA4"/>
    <w:rsid w:val="002F5260"/>
    <w:rsid w:val="002F5866"/>
    <w:rsid w:val="00312F31"/>
    <w:rsid w:val="003147C3"/>
    <w:rsid w:val="0032250B"/>
    <w:rsid w:val="003232EB"/>
    <w:rsid w:val="003266C4"/>
    <w:rsid w:val="003315F2"/>
    <w:rsid w:val="00333BC5"/>
    <w:rsid w:val="003345A8"/>
    <w:rsid w:val="00336082"/>
    <w:rsid w:val="00361855"/>
    <w:rsid w:val="0036263B"/>
    <w:rsid w:val="0036419E"/>
    <w:rsid w:val="00382603"/>
    <w:rsid w:val="00382E66"/>
    <w:rsid w:val="00384625"/>
    <w:rsid w:val="00390A4F"/>
    <w:rsid w:val="00391B83"/>
    <w:rsid w:val="00391E70"/>
    <w:rsid w:val="003A4AF9"/>
    <w:rsid w:val="003C75B1"/>
    <w:rsid w:val="003E2CA7"/>
    <w:rsid w:val="003E3A3E"/>
    <w:rsid w:val="003E7E1F"/>
    <w:rsid w:val="003F62E4"/>
    <w:rsid w:val="00403D4C"/>
    <w:rsid w:val="00415E99"/>
    <w:rsid w:val="00423DDD"/>
    <w:rsid w:val="00456506"/>
    <w:rsid w:val="00467E25"/>
    <w:rsid w:val="00471B44"/>
    <w:rsid w:val="004836B7"/>
    <w:rsid w:val="004960E4"/>
    <w:rsid w:val="004A630F"/>
    <w:rsid w:val="004B23CB"/>
    <w:rsid w:val="004B7616"/>
    <w:rsid w:val="004C448F"/>
    <w:rsid w:val="004D49C9"/>
    <w:rsid w:val="004E08E6"/>
    <w:rsid w:val="004E19CC"/>
    <w:rsid w:val="004E2348"/>
    <w:rsid w:val="004E3783"/>
    <w:rsid w:val="004E427E"/>
    <w:rsid w:val="00512554"/>
    <w:rsid w:val="00516684"/>
    <w:rsid w:val="00540B59"/>
    <w:rsid w:val="00551F56"/>
    <w:rsid w:val="00557D28"/>
    <w:rsid w:val="00561101"/>
    <w:rsid w:val="00563E1F"/>
    <w:rsid w:val="00565522"/>
    <w:rsid w:val="00581F80"/>
    <w:rsid w:val="00584196"/>
    <w:rsid w:val="00585AA0"/>
    <w:rsid w:val="005A4148"/>
    <w:rsid w:val="005B142A"/>
    <w:rsid w:val="005C2010"/>
    <w:rsid w:val="005C27F2"/>
    <w:rsid w:val="005C6BA8"/>
    <w:rsid w:val="005D7360"/>
    <w:rsid w:val="005E0B74"/>
    <w:rsid w:val="0060113B"/>
    <w:rsid w:val="00612A49"/>
    <w:rsid w:val="00612FB3"/>
    <w:rsid w:val="0061312B"/>
    <w:rsid w:val="006177F3"/>
    <w:rsid w:val="0063117E"/>
    <w:rsid w:val="006319C4"/>
    <w:rsid w:val="006364B2"/>
    <w:rsid w:val="006368D3"/>
    <w:rsid w:val="006416C2"/>
    <w:rsid w:val="006423C7"/>
    <w:rsid w:val="006430C0"/>
    <w:rsid w:val="00647AAA"/>
    <w:rsid w:val="006562DE"/>
    <w:rsid w:val="006633C8"/>
    <w:rsid w:val="006719D3"/>
    <w:rsid w:val="0067287A"/>
    <w:rsid w:val="00672B45"/>
    <w:rsid w:val="00680059"/>
    <w:rsid w:val="00693A09"/>
    <w:rsid w:val="006C64F5"/>
    <w:rsid w:val="006D2BD8"/>
    <w:rsid w:val="006D5BC5"/>
    <w:rsid w:val="006F5494"/>
    <w:rsid w:val="0071013A"/>
    <w:rsid w:val="00712656"/>
    <w:rsid w:val="00724235"/>
    <w:rsid w:val="00727F85"/>
    <w:rsid w:val="00734C6C"/>
    <w:rsid w:val="0075212D"/>
    <w:rsid w:val="007525F6"/>
    <w:rsid w:val="00753EB6"/>
    <w:rsid w:val="00762739"/>
    <w:rsid w:val="00764413"/>
    <w:rsid w:val="007648CB"/>
    <w:rsid w:val="00767253"/>
    <w:rsid w:val="00784B3C"/>
    <w:rsid w:val="007908EB"/>
    <w:rsid w:val="00793DAB"/>
    <w:rsid w:val="00795521"/>
    <w:rsid w:val="00796997"/>
    <w:rsid w:val="007B5450"/>
    <w:rsid w:val="007B77AB"/>
    <w:rsid w:val="007C0DAA"/>
    <w:rsid w:val="007C6FFB"/>
    <w:rsid w:val="007D1ED3"/>
    <w:rsid w:val="007D2A89"/>
    <w:rsid w:val="007F31B4"/>
    <w:rsid w:val="007F36C2"/>
    <w:rsid w:val="008108C4"/>
    <w:rsid w:val="00811C5F"/>
    <w:rsid w:val="008157EF"/>
    <w:rsid w:val="0082181C"/>
    <w:rsid w:val="00824233"/>
    <w:rsid w:val="00831083"/>
    <w:rsid w:val="008448EA"/>
    <w:rsid w:val="00850B76"/>
    <w:rsid w:val="00856513"/>
    <w:rsid w:val="0086003D"/>
    <w:rsid w:val="00871F0F"/>
    <w:rsid w:val="00876565"/>
    <w:rsid w:val="00887F11"/>
    <w:rsid w:val="008D67F9"/>
    <w:rsid w:val="008D6E12"/>
    <w:rsid w:val="008D7890"/>
    <w:rsid w:val="008E1C33"/>
    <w:rsid w:val="008F3E92"/>
    <w:rsid w:val="008F6E44"/>
    <w:rsid w:val="009143D0"/>
    <w:rsid w:val="0091479D"/>
    <w:rsid w:val="009157B0"/>
    <w:rsid w:val="00916A25"/>
    <w:rsid w:val="00917531"/>
    <w:rsid w:val="00923719"/>
    <w:rsid w:val="00936862"/>
    <w:rsid w:val="00941AF2"/>
    <w:rsid w:val="009430BD"/>
    <w:rsid w:val="0095632F"/>
    <w:rsid w:val="00962792"/>
    <w:rsid w:val="00967764"/>
    <w:rsid w:val="0097327B"/>
    <w:rsid w:val="00974651"/>
    <w:rsid w:val="00974C38"/>
    <w:rsid w:val="009925E2"/>
    <w:rsid w:val="009A56CC"/>
    <w:rsid w:val="009C3947"/>
    <w:rsid w:val="009C4021"/>
    <w:rsid w:val="009C4D8A"/>
    <w:rsid w:val="009D3699"/>
    <w:rsid w:val="009E57AC"/>
    <w:rsid w:val="009E6376"/>
    <w:rsid w:val="00A03D63"/>
    <w:rsid w:val="00A05A6D"/>
    <w:rsid w:val="00A20AF9"/>
    <w:rsid w:val="00A21C07"/>
    <w:rsid w:val="00A21EB3"/>
    <w:rsid w:val="00A3520E"/>
    <w:rsid w:val="00A4503C"/>
    <w:rsid w:val="00A451A9"/>
    <w:rsid w:val="00A45EDD"/>
    <w:rsid w:val="00A56FAE"/>
    <w:rsid w:val="00A62AA8"/>
    <w:rsid w:val="00A67E9A"/>
    <w:rsid w:val="00A70E8F"/>
    <w:rsid w:val="00A75A3B"/>
    <w:rsid w:val="00A85361"/>
    <w:rsid w:val="00AA5767"/>
    <w:rsid w:val="00AB6179"/>
    <w:rsid w:val="00AC2FBD"/>
    <w:rsid w:val="00AD4CC1"/>
    <w:rsid w:val="00AE35DB"/>
    <w:rsid w:val="00B04625"/>
    <w:rsid w:val="00B074AC"/>
    <w:rsid w:val="00B11118"/>
    <w:rsid w:val="00B11FA2"/>
    <w:rsid w:val="00B12958"/>
    <w:rsid w:val="00B134F2"/>
    <w:rsid w:val="00B17499"/>
    <w:rsid w:val="00B32E13"/>
    <w:rsid w:val="00B34038"/>
    <w:rsid w:val="00B35BCA"/>
    <w:rsid w:val="00B42941"/>
    <w:rsid w:val="00B445FF"/>
    <w:rsid w:val="00B500D9"/>
    <w:rsid w:val="00B50F82"/>
    <w:rsid w:val="00B51564"/>
    <w:rsid w:val="00B6074F"/>
    <w:rsid w:val="00B80B48"/>
    <w:rsid w:val="00B80D56"/>
    <w:rsid w:val="00B85463"/>
    <w:rsid w:val="00B92057"/>
    <w:rsid w:val="00BA0F75"/>
    <w:rsid w:val="00BA5EA0"/>
    <w:rsid w:val="00BB1592"/>
    <w:rsid w:val="00BC3DD7"/>
    <w:rsid w:val="00BC4FB9"/>
    <w:rsid w:val="00BD4A52"/>
    <w:rsid w:val="00BF30E9"/>
    <w:rsid w:val="00BF31D8"/>
    <w:rsid w:val="00BF6406"/>
    <w:rsid w:val="00C15BFB"/>
    <w:rsid w:val="00C15DDE"/>
    <w:rsid w:val="00C16044"/>
    <w:rsid w:val="00C17897"/>
    <w:rsid w:val="00C320ED"/>
    <w:rsid w:val="00C344FA"/>
    <w:rsid w:val="00C365EE"/>
    <w:rsid w:val="00C41683"/>
    <w:rsid w:val="00C52CD0"/>
    <w:rsid w:val="00C60AD7"/>
    <w:rsid w:val="00C624C6"/>
    <w:rsid w:val="00C661A7"/>
    <w:rsid w:val="00C714B0"/>
    <w:rsid w:val="00C76733"/>
    <w:rsid w:val="00C77043"/>
    <w:rsid w:val="00C913D6"/>
    <w:rsid w:val="00C94249"/>
    <w:rsid w:val="00CA121A"/>
    <w:rsid w:val="00CA5D3D"/>
    <w:rsid w:val="00CB1835"/>
    <w:rsid w:val="00CC35E2"/>
    <w:rsid w:val="00CE2995"/>
    <w:rsid w:val="00CF0523"/>
    <w:rsid w:val="00CF3737"/>
    <w:rsid w:val="00CF4468"/>
    <w:rsid w:val="00CF665A"/>
    <w:rsid w:val="00D11E2F"/>
    <w:rsid w:val="00D1239F"/>
    <w:rsid w:val="00D1524A"/>
    <w:rsid w:val="00D17A08"/>
    <w:rsid w:val="00D222CD"/>
    <w:rsid w:val="00D243C0"/>
    <w:rsid w:val="00D37FFA"/>
    <w:rsid w:val="00D44747"/>
    <w:rsid w:val="00D44962"/>
    <w:rsid w:val="00D50F72"/>
    <w:rsid w:val="00D56869"/>
    <w:rsid w:val="00D601A5"/>
    <w:rsid w:val="00D70455"/>
    <w:rsid w:val="00D72636"/>
    <w:rsid w:val="00D81A87"/>
    <w:rsid w:val="00D830F0"/>
    <w:rsid w:val="00D83C77"/>
    <w:rsid w:val="00DA48D3"/>
    <w:rsid w:val="00DA5A20"/>
    <w:rsid w:val="00DB33D6"/>
    <w:rsid w:val="00DB689D"/>
    <w:rsid w:val="00DC3628"/>
    <w:rsid w:val="00DF38AC"/>
    <w:rsid w:val="00DF706D"/>
    <w:rsid w:val="00E018E2"/>
    <w:rsid w:val="00E27694"/>
    <w:rsid w:val="00E30749"/>
    <w:rsid w:val="00E31940"/>
    <w:rsid w:val="00E34361"/>
    <w:rsid w:val="00E4778E"/>
    <w:rsid w:val="00E500FF"/>
    <w:rsid w:val="00E5191D"/>
    <w:rsid w:val="00E52D9A"/>
    <w:rsid w:val="00E5312B"/>
    <w:rsid w:val="00E719F8"/>
    <w:rsid w:val="00E75339"/>
    <w:rsid w:val="00E80B19"/>
    <w:rsid w:val="00EA4A95"/>
    <w:rsid w:val="00EA57B1"/>
    <w:rsid w:val="00EA6C6F"/>
    <w:rsid w:val="00EB308A"/>
    <w:rsid w:val="00EB5C8D"/>
    <w:rsid w:val="00ED3F3C"/>
    <w:rsid w:val="00EE3CB3"/>
    <w:rsid w:val="00F03548"/>
    <w:rsid w:val="00F201B3"/>
    <w:rsid w:val="00F222CF"/>
    <w:rsid w:val="00F25AFC"/>
    <w:rsid w:val="00F27803"/>
    <w:rsid w:val="00F354CF"/>
    <w:rsid w:val="00F37725"/>
    <w:rsid w:val="00F60E72"/>
    <w:rsid w:val="00F67C7C"/>
    <w:rsid w:val="00F876D1"/>
    <w:rsid w:val="00F91534"/>
    <w:rsid w:val="00F958A1"/>
    <w:rsid w:val="00FA185B"/>
    <w:rsid w:val="00FA4AAD"/>
    <w:rsid w:val="00FA73A6"/>
    <w:rsid w:val="00FC24C0"/>
    <w:rsid w:val="00FC37E1"/>
    <w:rsid w:val="00FC7E2B"/>
    <w:rsid w:val="00FE57C8"/>
    <w:rsid w:val="00FF232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4F260"/>
  <w15:docId w15:val="{0AA626DF-21D1-4A07-9143-4057289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DDD"/>
    <w:pPr>
      <w:keepNext/>
      <w:keepLines/>
      <w:spacing w:before="480" w:after="0"/>
      <w:jc w:val="center"/>
      <w:outlineLvl w:val="0"/>
    </w:pPr>
    <w:rPr>
      <w:rFonts w:ascii="Trebuchet MS" w:eastAsiaTheme="majorEastAsia" w:hAnsi="Trebuchet MS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3DDD"/>
    <w:pPr>
      <w:keepNext/>
      <w:keepLines/>
      <w:spacing w:before="40" w:after="0" w:line="240" w:lineRule="auto"/>
      <w:jc w:val="center"/>
      <w:outlineLvl w:val="1"/>
    </w:pPr>
    <w:rPr>
      <w:rFonts w:ascii="Trebuchet MS" w:eastAsiaTheme="majorEastAsia" w:hAnsi="Trebuchet MS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3DDD"/>
    <w:pPr>
      <w:keepNext/>
      <w:keepLines/>
      <w:spacing w:before="200" w:after="0" w:line="240" w:lineRule="auto"/>
      <w:jc w:val="center"/>
      <w:outlineLvl w:val="2"/>
    </w:pPr>
    <w:rPr>
      <w:rFonts w:ascii="Trebuchet MS" w:eastAsiaTheme="majorEastAsia" w:hAnsi="Trebuchet MS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6"/>
  </w:style>
  <w:style w:type="paragraph" w:styleId="Footer">
    <w:name w:val="footer"/>
    <w:basedOn w:val="Normal"/>
    <w:link w:val="FooterChar"/>
    <w:uiPriority w:val="99"/>
    <w:unhideWhenUsed/>
    <w:rsid w:val="004B7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6"/>
  </w:style>
  <w:style w:type="table" w:styleId="TableGrid">
    <w:name w:val="Table Grid"/>
    <w:basedOn w:val="TableNormal"/>
    <w:uiPriority w:val="59"/>
    <w:rsid w:val="004B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0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69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TableText1">
    <w:name w:val="Table Text 1"/>
    <w:basedOn w:val="Normal"/>
    <w:qFormat/>
    <w:rsid w:val="00D56869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styleId="BookTitle">
    <w:name w:val="Book Title"/>
    <w:basedOn w:val="DefaultParagraphFont"/>
    <w:uiPriority w:val="33"/>
    <w:qFormat/>
    <w:rsid w:val="00D56869"/>
    <w:rPr>
      <w:b/>
      <w:bCs/>
      <w:smallCaps/>
      <w:spacing w:val="5"/>
    </w:rPr>
  </w:style>
  <w:style w:type="paragraph" w:styleId="NoSpacing">
    <w:name w:val="No Spacing"/>
    <w:link w:val="NoSpacingChar"/>
    <w:qFormat/>
    <w:rsid w:val="00D568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D56869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23DDD"/>
    <w:rPr>
      <w:rFonts w:ascii="Trebuchet MS" w:eastAsiaTheme="majorEastAsia" w:hAnsi="Trebuchet MS" w:cstheme="majorBidi"/>
      <w:b/>
      <w:bCs/>
      <w:color w:val="000000" w:themeColor="text1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7499"/>
    <w:pPr>
      <w:spacing w:line="276" w:lineRule="auto"/>
      <w:outlineLvl w:val="9"/>
    </w:pPr>
  </w:style>
  <w:style w:type="paragraph" w:styleId="Title">
    <w:name w:val="Title"/>
    <w:basedOn w:val="Normal"/>
    <w:link w:val="TitleChar"/>
    <w:qFormat/>
    <w:rsid w:val="00B17499"/>
    <w:pPr>
      <w:spacing w:after="200" w:line="276" w:lineRule="auto"/>
      <w:jc w:val="center"/>
    </w:pPr>
    <w:rPr>
      <w:rFonts w:ascii="Arial Narrow" w:eastAsia="Times New Roman" w:hAnsi="Arial Narrow" w:cs="Calibri"/>
      <w:b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B17499"/>
    <w:rPr>
      <w:rFonts w:ascii="Arial Narrow" w:eastAsia="Times New Roman" w:hAnsi="Arial Narrow" w:cs="Calibri"/>
      <w:b/>
      <w:sz w:val="2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3DDD"/>
    <w:rPr>
      <w:rFonts w:ascii="Trebuchet MS" w:eastAsiaTheme="majorEastAsia" w:hAnsi="Trebuchet MS" w:cstheme="majorBidi"/>
      <w:b/>
      <w:bCs/>
      <w:color w:val="000000" w:themeColor="text1"/>
      <w:sz w:val="24"/>
    </w:rPr>
  </w:style>
  <w:style w:type="table" w:styleId="LightShading-Accent2">
    <w:name w:val="Light Shading Accent 2"/>
    <w:basedOn w:val="TableNormal"/>
    <w:uiPriority w:val="60"/>
    <w:rsid w:val="0000284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0284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efault">
    <w:name w:val="Default"/>
    <w:rsid w:val="00A45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9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C3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C38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4D8A"/>
  </w:style>
  <w:style w:type="character" w:customStyle="1" w:styleId="Heading2Char">
    <w:name w:val="Heading 2 Char"/>
    <w:basedOn w:val="DefaultParagraphFont"/>
    <w:link w:val="Heading2"/>
    <w:uiPriority w:val="9"/>
    <w:rsid w:val="00423DDD"/>
    <w:rPr>
      <w:rFonts w:ascii="Trebuchet MS" w:eastAsiaTheme="majorEastAsia" w:hAnsi="Trebuchet MS" w:cstheme="majorBidi"/>
      <w:b/>
      <w:color w:val="000000" w:themeColor="text1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23DDD"/>
    <w:pPr>
      <w:spacing w:before="120" w:after="0"/>
    </w:pPr>
    <w:rPr>
      <w:rFonts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23DDD"/>
    <w:pPr>
      <w:spacing w:before="120" w:after="0"/>
      <w:ind w:left="220"/>
    </w:pPr>
    <w:rPr>
      <w:rFonts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423DDD"/>
    <w:pPr>
      <w:spacing w:after="0"/>
      <w:ind w:left="440"/>
    </w:pPr>
    <w:rPr>
      <w:rFonts w:cstheme="minorHAnsi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23DD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23DDD"/>
    <w:pPr>
      <w:spacing w:after="0"/>
      <w:ind w:left="66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23DDD"/>
    <w:pPr>
      <w:spacing w:after="0"/>
      <w:ind w:left="88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23DDD"/>
    <w:pPr>
      <w:spacing w:after="0"/>
      <w:ind w:left="110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23DDD"/>
    <w:pPr>
      <w:spacing w:after="0"/>
      <w:ind w:left="132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23DDD"/>
    <w:pPr>
      <w:spacing w:after="0"/>
      <w:ind w:left="154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23DDD"/>
    <w:pPr>
      <w:spacing w:after="0"/>
      <w:ind w:left="1760"/>
    </w:pPr>
    <w:rPr>
      <w:rFonts w:cstheme="min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0ABC-B4BA-0E48-86C9-64F371EB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Khyber Girls Medical College, Peshawar</vt:lpstr>
    </vt:vector>
  </TitlesOfParts>
  <Company>Hewlett-Packard</Company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Khyber Girls Medical College, Peshawar</dc:title>
  <dc:creator>Ahsan Sethi (Staff)</dc:creator>
  <cp:lastModifiedBy>Usman Mahboob (Staff)</cp:lastModifiedBy>
  <cp:revision>31</cp:revision>
  <dcterms:created xsi:type="dcterms:W3CDTF">2017-12-19T04:53:00Z</dcterms:created>
  <dcterms:modified xsi:type="dcterms:W3CDTF">2019-12-02T04:47:00Z</dcterms:modified>
</cp:coreProperties>
</file>